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2778" w14:textId="77777777" w:rsidR="00374F4B" w:rsidRDefault="00374F4B" w:rsidP="00374F4B">
      <w:pPr>
        <w:ind w:left="432"/>
        <w:rPr>
          <w:rFonts w:cstheme="minorHAnsi"/>
        </w:rPr>
      </w:pPr>
    </w:p>
    <w:p w14:paraId="7D00F2CB" w14:textId="77777777" w:rsidR="00374F4B" w:rsidRDefault="00374F4B" w:rsidP="00374F4B">
      <w:pPr>
        <w:spacing w:after="240"/>
        <w:ind w:left="432"/>
        <w:rPr>
          <w:rFonts w:cstheme="minorHAnsi"/>
        </w:rPr>
      </w:pPr>
    </w:p>
    <w:p w14:paraId="286F4B89" w14:textId="7ADDE7D9" w:rsidR="00374F4B" w:rsidRDefault="00374F4B" w:rsidP="00374F4B">
      <w:pPr>
        <w:spacing w:after="240"/>
        <w:ind w:left="432"/>
        <w:rPr>
          <w:rFonts w:cstheme="minorHAnsi"/>
        </w:rPr>
      </w:pPr>
      <w:r>
        <w:rPr>
          <w:rFonts w:cstheme="minorHAnsi"/>
          <w:noProof/>
        </w:rPr>
        <w:drawing>
          <wp:inline distT="0" distB="0" distL="0" distR="0" wp14:anchorId="462293F0" wp14:editId="3C5097D7">
            <wp:extent cx="1162050" cy="828675"/>
            <wp:effectExtent l="0" t="0" r="0" b="9525"/>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a:ln>
                      <a:noFill/>
                    </a:ln>
                  </pic:spPr>
                </pic:pic>
              </a:graphicData>
            </a:graphic>
          </wp:inline>
        </w:drawing>
      </w:r>
    </w:p>
    <w:p w14:paraId="50B18EED" w14:textId="77777777" w:rsidR="00374F4B" w:rsidRDefault="00374F4B" w:rsidP="00374F4B">
      <w:pPr>
        <w:spacing w:after="240"/>
        <w:ind w:left="432"/>
        <w:rPr>
          <w:rFonts w:cstheme="minorHAnsi"/>
        </w:rPr>
      </w:pPr>
    </w:p>
    <w:p w14:paraId="46C4F0DD" w14:textId="77777777" w:rsidR="00374F4B" w:rsidRDefault="00374F4B" w:rsidP="00374F4B">
      <w:pPr>
        <w:spacing w:after="240"/>
        <w:ind w:left="432"/>
        <w:rPr>
          <w:rFonts w:cstheme="minorHAnsi"/>
        </w:rPr>
      </w:pPr>
    </w:p>
    <w:p w14:paraId="6BCFBB02" w14:textId="77777777" w:rsidR="004B7233" w:rsidRDefault="004B7233" w:rsidP="004B7233">
      <w:pPr>
        <w:spacing w:after="240"/>
        <w:ind w:left="432"/>
        <w:rPr>
          <w:rFonts w:cstheme="minorHAnsi"/>
          <w:b/>
          <w:bCs/>
          <w:spacing w:val="20"/>
          <w:sz w:val="64"/>
          <w:szCs w:val="64"/>
        </w:rPr>
      </w:pPr>
      <w:r>
        <w:rPr>
          <w:rFonts w:cstheme="minorHAnsi"/>
          <w:b/>
          <w:bCs/>
          <w:spacing w:val="20"/>
          <w:sz w:val="64"/>
          <w:szCs w:val="64"/>
        </w:rPr>
        <w:t>EXHIBIT D</w:t>
      </w:r>
    </w:p>
    <w:p w14:paraId="1B463304" w14:textId="77777777" w:rsidR="004B7233" w:rsidRDefault="004B7233" w:rsidP="004B7233">
      <w:pPr>
        <w:spacing w:after="240"/>
        <w:ind w:left="432"/>
        <w:rPr>
          <w:rFonts w:cstheme="minorHAnsi"/>
          <w:b/>
          <w:bCs/>
          <w:sz w:val="52"/>
          <w:szCs w:val="52"/>
        </w:rPr>
      </w:pPr>
      <w:r>
        <w:rPr>
          <w:rFonts w:cstheme="minorHAnsi"/>
          <w:b/>
          <w:bCs/>
          <w:sz w:val="52"/>
          <w:szCs w:val="52"/>
        </w:rPr>
        <w:t>SAFETY MANAGEMENT AND ILLNESS PREVENTION REQUIREMENTS</w:t>
      </w:r>
    </w:p>
    <w:p w14:paraId="6F1FDA85" w14:textId="77777777" w:rsidR="004B7233" w:rsidRDefault="004B7233" w:rsidP="004B7233">
      <w:pPr>
        <w:ind w:left="432"/>
        <w:rPr>
          <w:rFonts w:cstheme="minorHAnsi"/>
          <w:b/>
          <w:bCs/>
          <w:sz w:val="28"/>
          <w:szCs w:val="28"/>
        </w:rPr>
      </w:pPr>
      <w:r>
        <w:rPr>
          <w:noProof/>
        </w:rPr>
        <mc:AlternateContent>
          <mc:Choice Requires="wps">
            <w:drawing>
              <wp:anchor distT="0" distB="0" distL="114300" distR="114300" simplePos="0" relativeHeight="251664384" behindDoc="0" locked="0" layoutInCell="1" allowOverlap="1" wp14:anchorId="00F99084" wp14:editId="0129D6D2">
                <wp:simplePos x="0" y="0"/>
                <wp:positionH relativeFrom="column">
                  <wp:posOffset>109220</wp:posOffset>
                </wp:positionH>
                <wp:positionV relativeFrom="paragraph">
                  <wp:posOffset>54610</wp:posOffset>
                </wp:positionV>
                <wp:extent cx="6366510" cy="0"/>
                <wp:effectExtent l="0" t="19050" r="53340" b="38100"/>
                <wp:wrapNone/>
                <wp:docPr id="1" name="Straight Connector 1"/>
                <wp:cNvGraphicFramePr/>
                <a:graphic xmlns:a="http://schemas.openxmlformats.org/drawingml/2006/main">
                  <a:graphicData uri="http://schemas.microsoft.com/office/word/2010/wordprocessingShape">
                    <wps:wsp>
                      <wps:cNvCnPr/>
                      <wps:spPr>
                        <a:xfrm>
                          <a:off x="0" y="0"/>
                          <a:ext cx="6366510"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ACD10"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" strokecolor="#c00000" strokeweight="4.5pt">
                <v:stroke joinstyle="miter"/>
              </v:line>
            </w:pict>
          </mc:Fallback>
        </mc:AlternateContent>
      </w:r>
    </w:p>
    <w:p w14:paraId="340F17C1" w14:textId="77777777" w:rsidR="004B7233" w:rsidRDefault="004B7233" w:rsidP="004B7233">
      <w:pPr>
        <w:spacing w:after="240"/>
        <w:ind w:left="432"/>
        <w:rPr>
          <w:rFonts w:cstheme="minorHAnsi"/>
          <w:b/>
          <w:bCs/>
          <w:sz w:val="24"/>
          <w:szCs w:val="24"/>
        </w:rPr>
      </w:pPr>
      <w:r>
        <w:rPr>
          <w:rFonts w:cstheme="minorHAnsi"/>
          <w:b/>
          <w:bCs/>
          <w:sz w:val="24"/>
          <w:szCs w:val="24"/>
        </w:rPr>
        <w:t>The attached Exhibit D includes by reference:</w:t>
      </w:r>
    </w:p>
    <w:p w14:paraId="420F0F45" w14:textId="4FDFE669" w:rsidR="004B7233" w:rsidRPr="00CD7305" w:rsidRDefault="00CD7305" w:rsidP="004B7233">
      <w:pPr>
        <w:spacing w:after="240"/>
        <w:ind w:left="432"/>
        <w:rPr>
          <w:rStyle w:val="Hyperlink"/>
          <w:rFonts w:cstheme="minorHAnsi"/>
          <w:b/>
          <w:bCs/>
          <w:sz w:val="24"/>
          <w:szCs w:val="24"/>
        </w:rPr>
      </w:pPr>
      <w:r>
        <w:rPr>
          <w:rFonts w:cstheme="minorHAnsi"/>
          <w:b/>
          <w:bCs/>
          <w:sz w:val="24"/>
          <w:szCs w:val="24"/>
        </w:rPr>
        <w:fldChar w:fldCharType="begin"/>
      </w:r>
      <w:r>
        <w:rPr>
          <w:rFonts w:cstheme="minorHAnsi"/>
          <w:b/>
          <w:bCs/>
          <w:sz w:val="24"/>
          <w:szCs w:val="24"/>
        </w:rPr>
        <w:instrText xml:space="preserve"> HYPERLINK "https://www.sundt.com/downloads/" \l "safetydownloads" </w:instrText>
      </w:r>
      <w:r>
        <w:rPr>
          <w:rFonts w:cstheme="minorHAnsi"/>
          <w:b/>
          <w:bCs/>
          <w:sz w:val="24"/>
          <w:szCs w:val="24"/>
        </w:rPr>
      </w:r>
      <w:r>
        <w:rPr>
          <w:rFonts w:cstheme="minorHAnsi"/>
          <w:b/>
          <w:bCs/>
          <w:sz w:val="24"/>
          <w:szCs w:val="24"/>
        </w:rPr>
        <w:fldChar w:fldCharType="separate"/>
      </w:r>
      <w:r w:rsidR="004B7233" w:rsidRPr="00CD7305">
        <w:rPr>
          <w:rStyle w:val="Hyperlink"/>
          <w:rFonts w:cstheme="minorHAnsi"/>
          <w:b/>
          <w:bCs/>
          <w:sz w:val="24"/>
          <w:szCs w:val="24"/>
        </w:rPr>
        <w:t xml:space="preserve">Exhibit D.1 - </w:t>
      </w:r>
      <w:bookmarkStart w:id="0" w:name="_Hlk60761697"/>
      <w:r w:rsidR="004B7233" w:rsidRPr="00CD7305">
        <w:rPr>
          <w:rStyle w:val="Hyperlink"/>
          <w:rFonts w:cstheme="minorHAnsi"/>
          <w:b/>
          <w:bCs/>
          <w:sz w:val="24"/>
          <w:szCs w:val="24"/>
        </w:rPr>
        <w:t>Sundt SMS Safety System Manual - Safety Management &amp; Illness Prevention</w:t>
      </w:r>
      <w:bookmarkEnd w:id="0"/>
      <w:r w:rsidR="004B7233" w:rsidRPr="00CD7305">
        <w:rPr>
          <w:rStyle w:val="Hyperlink"/>
          <w:rFonts w:cstheme="minorHAnsi"/>
          <w:b/>
          <w:bCs/>
          <w:sz w:val="24"/>
          <w:szCs w:val="24"/>
        </w:rPr>
        <w:t xml:space="preserve"> (Version 2)</w:t>
      </w:r>
    </w:p>
    <w:p w14:paraId="56C9A0D5" w14:textId="6A2042C1" w:rsidR="004B7233" w:rsidRPr="00CD7305" w:rsidRDefault="004B7233" w:rsidP="004B7233">
      <w:pPr>
        <w:spacing w:after="240"/>
        <w:ind w:left="432"/>
        <w:rPr>
          <w:rStyle w:val="Hyperlink"/>
          <w:rFonts w:cstheme="minorHAnsi"/>
          <w:b/>
          <w:bCs/>
          <w:sz w:val="24"/>
          <w:szCs w:val="24"/>
        </w:rPr>
      </w:pPr>
      <w:r w:rsidRPr="00CD7305">
        <w:rPr>
          <w:rStyle w:val="Hyperlink"/>
          <w:rFonts w:cstheme="minorHAnsi"/>
          <w:b/>
          <w:bCs/>
          <w:sz w:val="24"/>
          <w:szCs w:val="24"/>
        </w:rPr>
        <w:t>Exhibit D.2 - Sundt Crane and Rigging System Manual (</w:t>
      </w:r>
      <w:r w:rsidR="00851759" w:rsidRPr="00CD7305">
        <w:rPr>
          <w:rStyle w:val="Hyperlink"/>
          <w:rFonts w:cstheme="minorHAnsi"/>
          <w:b/>
          <w:bCs/>
          <w:sz w:val="24"/>
          <w:szCs w:val="24"/>
        </w:rPr>
        <w:t>Version 3)</w:t>
      </w:r>
    </w:p>
    <w:p w14:paraId="102BF242" w14:textId="0B3E5552" w:rsidR="004B7233" w:rsidRPr="00CD7305" w:rsidRDefault="004B7233" w:rsidP="004B7233">
      <w:pPr>
        <w:spacing w:after="240"/>
        <w:ind w:left="432"/>
        <w:rPr>
          <w:rStyle w:val="Hyperlink"/>
          <w:rFonts w:cstheme="minorHAnsi"/>
          <w:b/>
          <w:bCs/>
          <w:sz w:val="24"/>
          <w:szCs w:val="24"/>
        </w:rPr>
      </w:pPr>
      <w:r w:rsidRPr="00CD7305">
        <w:rPr>
          <w:rStyle w:val="Hyperlink"/>
          <w:rFonts w:cstheme="minorHAnsi"/>
          <w:b/>
          <w:bCs/>
          <w:sz w:val="24"/>
          <w:szCs w:val="24"/>
        </w:rPr>
        <w:t>Exhibit D.3 – Sample Code of Safe Practices (</w:t>
      </w:r>
      <w:r w:rsidR="00851759" w:rsidRPr="00CD7305">
        <w:rPr>
          <w:rStyle w:val="Hyperlink"/>
          <w:rFonts w:cstheme="minorHAnsi"/>
          <w:b/>
          <w:bCs/>
          <w:sz w:val="24"/>
          <w:szCs w:val="24"/>
        </w:rPr>
        <w:t>Version 2</w:t>
      </w:r>
      <w:r w:rsidRPr="00CD7305">
        <w:rPr>
          <w:rStyle w:val="Hyperlink"/>
          <w:rFonts w:cstheme="minorHAnsi"/>
          <w:b/>
          <w:bCs/>
          <w:sz w:val="24"/>
          <w:szCs w:val="24"/>
        </w:rPr>
        <w:t>)</w:t>
      </w:r>
    </w:p>
    <w:p w14:paraId="53BA80D5" w14:textId="0CD8EED0" w:rsidR="00BB3F65" w:rsidRDefault="009859CC" w:rsidP="00374F4B">
      <w:pPr>
        <w:spacing w:after="240"/>
        <w:ind w:left="432"/>
        <w:rPr>
          <w:rFonts w:cstheme="minorHAnsi"/>
          <w:b/>
          <w:bCs/>
          <w:sz w:val="24"/>
          <w:szCs w:val="24"/>
        </w:rPr>
      </w:pPr>
      <w:r w:rsidRPr="00CD7305">
        <w:rPr>
          <w:rStyle w:val="Hyperlink"/>
          <w:rFonts w:cstheme="minorHAnsi"/>
          <w:b/>
          <w:bCs/>
          <w:sz w:val="24"/>
          <w:szCs w:val="24"/>
        </w:rPr>
        <w:t xml:space="preserve">Exhibit D.4 – </w:t>
      </w:r>
      <w:r w:rsidR="00D47416" w:rsidRPr="00CD7305">
        <w:rPr>
          <w:rStyle w:val="Hyperlink"/>
          <w:rFonts w:cstheme="minorHAnsi"/>
          <w:b/>
          <w:bCs/>
          <w:sz w:val="24"/>
          <w:szCs w:val="24"/>
        </w:rPr>
        <w:t xml:space="preserve">Sample </w:t>
      </w:r>
      <w:r w:rsidRPr="00CD7305">
        <w:rPr>
          <w:rStyle w:val="Hyperlink"/>
          <w:rFonts w:cstheme="minorHAnsi"/>
          <w:b/>
          <w:bCs/>
          <w:sz w:val="24"/>
          <w:szCs w:val="24"/>
        </w:rPr>
        <w:t xml:space="preserve">Contractor </w:t>
      </w:r>
      <w:r w:rsidR="00D47416" w:rsidRPr="00CD7305">
        <w:rPr>
          <w:rStyle w:val="Hyperlink"/>
          <w:rFonts w:cstheme="minorHAnsi"/>
          <w:b/>
          <w:bCs/>
          <w:sz w:val="24"/>
          <w:szCs w:val="24"/>
        </w:rPr>
        <w:t>Project Safety Management Plan (Version 2</w:t>
      </w:r>
      <w:r w:rsidR="00094CDF" w:rsidRPr="00CD7305">
        <w:rPr>
          <w:rStyle w:val="Hyperlink"/>
          <w:rFonts w:cstheme="minorHAnsi"/>
          <w:b/>
          <w:bCs/>
          <w:sz w:val="24"/>
          <w:szCs w:val="24"/>
        </w:rPr>
        <w:t>)</w:t>
      </w:r>
      <w:r w:rsidR="00CD7305">
        <w:rPr>
          <w:rFonts w:cstheme="minorHAnsi"/>
          <w:b/>
          <w:bCs/>
          <w:sz w:val="24"/>
          <w:szCs w:val="24"/>
        </w:rPr>
        <w:fldChar w:fldCharType="end"/>
      </w:r>
    </w:p>
    <w:p w14:paraId="0E543DB5" w14:textId="456A0C3A" w:rsidR="00BB3F65" w:rsidRDefault="005804FA" w:rsidP="005804FA">
      <w:pPr>
        <w:tabs>
          <w:tab w:val="left" w:pos="4406"/>
        </w:tabs>
        <w:spacing w:after="240"/>
        <w:ind w:left="432"/>
        <w:rPr>
          <w:rFonts w:cstheme="minorHAnsi"/>
          <w:b/>
          <w:bCs/>
          <w:sz w:val="24"/>
          <w:szCs w:val="24"/>
        </w:rPr>
      </w:pPr>
      <w:r>
        <w:rPr>
          <w:rFonts w:cstheme="minorHAnsi"/>
          <w:b/>
          <w:bCs/>
          <w:sz w:val="24"/>
          <w:szCs w:val="24"/>
        </w:rPr>
        <w:tab/>
      </w:r>
    </w:p>
    <w:p w14:paraId="17B01EE3" w14:textId="5E3F49E6" w:rsidR="006D3531" w:rsidRDefault="00CD7305" w:rsidP="00CD7305">
      <w:pPr>
        <w:tabs>
          <w:tab w:val="left" w:pos="3585"/>
        </w:tabs>
        <w:spacing w:after="240"/>
        <w:rPr>
          <w:rFonts w:cstheme="minorHAnsi"/>
          <w:b/>
          <w:bCs/>
        </w:rPr>
      </w:pPr>
      <w:r>
        <w:rPr>
          <w:rFonts w:cstheme="minorHAnsi"/>
          <w:b/>
          <w:bCs/>
        </w:rPr>
        <w:tab/>
      </w:r>
    </w:p>
    <w:p w14:paraId="1549E0A7" w14:textId="4881D5C4" w:rsidR="00374F4B" w:rsidRDefault="001A22CA" w:rsidP="00374F4B">
      <w:pPr>
        <w:spacing w:after="240"/>
        <w:rPr>
          <w:rFonts w:cstheme="minorHAnsi"/>
          <w:b/>
          <w:bCs/>
        </w:rPr>
      </w:pPr>
      <w:r>
        <w:rPr>
          <w:noProof/>
        </w:rPr>
        <mc:AlternateContent>
          <mc:Choice Requires="wps">
            <w:drawing>
              <wp:anchor distT="0" distB="0" distL="114300" distR="114300" simplePos="0" relativeHeight="251661312" behindDoc="1" locked="0" layoutInCell="1" allowOverlap="1" wp14:anchorId="61599E14" wp14:editId="70968EF8">
                <wp:simplePos x="0" y="0"/>
                <wp:positionH relativeFrom="column">
                  <wp:posOffset>-9939</wp:posOffset>
                </wp:positionH>
                <wp:positionV relativeFrom="paragraph">
                  <wp:posOffset>169379</wp:posOffset>
                </wp:positionV>
                <wp:extent cx="6406515" cy="1932167"/>
                <wp:effectExtent l="0" t="0" r="0" b="0"/>
                <wp:wrapNone/>
                <wp:docPr id="18" name="Rectangle 18"/>
                <wp:cNvGraphicFramePr/>
                <a:graphic xmlns:a="http://schemas.openxmlformats.org/drawingml/2006/main">
                  <a:graphicData uri="http://schemas.microsoft.com/office/word/2010/wordprocessingShape">
                    <wps:wsp>
                      <wps:cNvSpPr/>
                      <wps:spPr>
                        <a:xfrm>
                          <a:off x="0" y="0"/>
                          <a:ext cx="6406515" cy="1932167"/>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5B8F9" id="Rectangle 18" o:spid="_x0000_s1026" style="position:absolute;margin-left:-.8pt;margin-top:13.35pt;width:504.45pt;height:15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" fillcolor="#a5a5a5 [2092]" stroked="f" strokeweight="1pt"/>
            </w:pict>
          </mc:Fallback>
        </mc:AlternateContent>
      </w:r>
      <w:r w:rsidR="00374F4B">
        <w:rPr>
          <w:noProof/>
        </w:rPr>
        <mc:AlternateContent>
          <mc:Choice Requires="wps">
            <w:drawing>
              <wp:anchor distT="0" distB="0" distL="114300" distR="114300" simplePos="0" relativeHeight="251662336" behindDoc="0" locked="0" layoutInCell="1" allowOverlap="1" wp14:anchorId="39C8A473" wp14:editId="035E1120">
                <wp:simplePos x="0" y="0"/>
                <wp:positionH relativeFrom="column">
                  <wp:posOffset>107950</wp:posOffset>
                </wp:positionH>
                <wp:positionV relativeFrom="paragraph">
                  <wp:posOffset>629285</wp:posOffset>
                </wp:positionV>
                <wp:extent cx="3818255" cy="0"/>
                <wp:effectExtent l="0" t="19050" r="29845" b="19050"/>
                <wp:wrapNone/>
                <wp:docPr id="19" name="Straight Connector 19"/>
                <wp:cNvGraphicFramePr/>
                <a:graphic xmlns:a="http://schemas.openxmlformats.org/drawingml/2006/main">
                  <a:graphicData uri="http://schemas.microsoft.com/office/word/2010/wordprocessingShape">
                    <wps:wsp>
                      <wps:cNvCnPr/>
                      <wps:spPr>
                        <a:xfrm>
                          <a:off x="0" y="0"/>
                          <a:ext cx="38176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6C9DC2"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49.55pt" to="309.1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" strokecolor="black [3213]" strokeweight="2.25pt">
                <v:stroke joinstyle="miter"/>
              </v:line>
            </w:pict>
          </mc:Fallback>
        </mc:AlternateContent>
      </w:r>
    </w:p>
    <w:p w14:paraId="4E3C315F" w14:textId="77777777" w:rsidR="00374F4B" w:rsidRDefault="00374F4B" w:rsidP="00374F4B">
      <w:pPr>
        <w:tabs>
          <w:tab w:val="left" w:pos="1926"/>
        </w:tabs>
        <w:spacing w:after="240"/>
        <w:rPr>
          <w:rFonts w:cstheme="minorHAnsi"/>
          <w:b/>
          <w:bCs/>
        </w:rPr>
      </w:pPr>
    </w:p>
    <w:p w14:paraId="704534A4" w14:textId="17E1B24C" w:rsidR="001A22CA" w:rsidRDefault="001A22CA" w:rsidP="001A22CA">
      <w:pPr>
        <w:tabs>
          <w:tab w:val="left" w:pos="3150"/>
        </w:tabs>
        <w:ind w:left="432"/>
        <w:rPr>
          <w:rFonts w:cstheme="minorHAnsi"/>
          <w:b/>
          <w:bCs/>
          <w:color w:val="000000" w:themeColor="text1"/>
          <w:sz w:val="24"/>
          <w:szCs w:val="24"/>
        </w:rPr>
      </w:pPr>
    </w:p>
    <w:p w14:paraId="18AEC542" w14:textId="54EA84C9" w:rsidR="00374F4B" w:rsidRPr="001A22CA" w:rsidRDefault="00374F4B" w:rsidP="00374F4B">
      <w:pPr>
        <w:tabs>
          <w:tab w:val="left" w:pos="3150"/>
        </w:tabs>
        <w:spacing w:after="240"/>
        <w:ind w:left="432"/>
        <w:rPr>
          <w:rFonts w:cstheme="minorHAnsi"/>
          <w:b/>
          <w:bCs/>
          <w:color w:val="000000" w:themeColor="text1"/>
          <w:sz w:val="24"/>
          <w:szCs w:val="24"/>
        </w:rPr>
      </w:pPr>
      <w:r w:rsidRPr="001A22CA">
        <w:rPr>
          <w:rFonts w:cstheme="minorHAnsi"/>
          <w:b/>
          <w:bCs/>
          <w:color w:val="000000" w:themeColor="text1"/>
          <w:sz w:val="24"/>
          <w:szCs w:val="24"/>
        </w:rPr>
        <w:t>Version:</w:t>
      </w:r>
      <w:r w:rsidRPr="001A22CA">
        <w:rPr>
          <w:rFonts w:cstheme="minorHAnsi"/>
          <w:b/>
          <w:bCs/>
          <w:color w:val="000000" w:themeColor="text1"/>
          <w:sz w:val="24"/>
          <w:szCs w:val="24"/>
        </w:rPr>
        <w:tab/>
        <w:t>2.</w:t>
      </w:r>
      <w:r w:rsidR="008F4170">
        <w:rPr>
          <w:rFonts w:cstheme="minorHAnsi"/>
          <w:b/>
          <w:bCs/>
          <w:color w:val="000000" w:themeColor="text1"/>
          <w:sz w:val="24"/>
          <w:szCs w:val="24"/>
        </w:rPr>
        <w:t>8</w:t>
      </w:r>
    </w:p>
    <w:p w14:paraId="03D2362B" w14:textId="6778FB03" w:rsidR="00374F4B" w:rsidRPr="001A22CA" w:rsidRDefault="00374F4B" w:rsidP="00374F4B">
      <w:pPr>
        <w:tabs>
          <w:tab w:val="left" w:pos="3150"/>
        </w:tabs>
        <w:spacing w:after="240"/>
        <w:ind w:left="432"/>
        <w:rPr>
          <w:rFonts w:cstheme="minorHAnsi"/>
          <w:b/>
          <w:bCs/>
          <w:color w:val="000000" w:themeColor="text1"/>
          <w:sz w:val="24"/>
          <w:szCs w:val="24"/>
        </w:rPr>
      </w:pPr>
      <w:r w:rsidRPr="001A22CA">
        <w:rPr>
          <w:noProof/>
          <w:color w:val="000000" w:themeColor="text1"/>
        </w:rPr>
        <mc:AlternateContent>
          <mc:Choice Requires="wps">
            <w:drawing>
              <wp:anchor distT="0" distB="0" distL="114300" distR="114300" simplePos="0" relativeHeight="251659264" behindDoc="0" locked="0" layoutInCell="1" allowOverlap="1" wp14:anchorId="4612465F" wp14:editId="1AEBBCF6">
                <wp:simplePos x="0" y="0"/>
                <wp:positionH relativeFrom="column">
                  <wp:posOffset>107950</wp:posOffset>
                </wp:positionH>
                <wp:positionV relativeFrom="paragraph">
                  <wp:posOffset>439420</wp:posOffset>
                </wp:positionV>
                <wp:extent cx="3817620" cy="0"/>
                <wp:effectExtent l="0" t="19050" r="30480" b="19050"/>
                <wp:wrapNone/>
                <wp:docPr id="17" name="Straight Connector 17"/>
                <wp:cNvGraphicFramePr/>
                <a:graphic xmlns:a="http://schemas.openxmlformats.org/drawingml/2006/main">
                  <a:graphicData uri="http://schemas.microsoft.com/office/word/2010/wordprocessingShape">
                    <wps:wsp>
                      <wps:cNvCnPr/>
                      <wps:spPr>
                        <a:xfrm>
                          <a:off x="0" y="0"/>
                          <a:ext cx="38176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C85277"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34.6pt" to="309.1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" strokecolor="black [3213]" strokeweight="2.25pt">
                <v:stroke joinstyle="miter"/>
              </v:line>
            </w:pict>
          </mc:Fallback>
        </mc:AlternateContent>
      </w:r>
      <w:r w:rsidRPr="001A22CA">
        <w:rPr>
          <w:rFonts w:cstheme="minorHAnsi"/>
          <w:b/>
          <w:bCs/>
          <w:color w:val="000000" w:themeColor="text1"/>
          <w:sz w:val="24"/>
          <w:szCs w:val="24"/>
        </w:rPr>
        <w:t>Date Revised:</w:t>
      </w:r>
      <w:r w:rsidRPr="001A22CA">
        <w:rPr>
          <w:rFonts w:cstheme="minorHAnsi"/>
          <w:b/>
          <w:bCs/>
          <w:color w:val="000000" w:themeColor="text1"/>
          <w:sz w:val="24"/>
          <w:szCs w:val="24"/>
        </w:rPr>
        <w:tab/>
      </w:r>
      <w:r w:rsidR="008F4170">
        <w:rPr>
          <w:rFonts w:cstheme="minorHAnsi"/>
          <w:b/>
          <w:bCs/>
          <w:color w:val="000000" w:themeColor="text1"/>
          <w:sz w:val="24"/>
          <w:szCs w:val="24"/>
        </w:rPr>
        <w:t>8/1/2023</w:t>
      </w:r>
    </w:p>
    <w:p w14:paraId="50412C8C" w14:textId="77777777" w:rsidR="009272AD" w:rsidRPr="00FE613F" w:rsidRDefault="009272AD" w:rsidP="00374F4B">
      <w:pPr>
        <w:spacing w:after="240"/>
        <w:rPr>
          <w:rFonts w:ascii="Myriad Pro" w:hAnsi="Myriad Pro" w:cs="Times New Roman"/>
        </w:rPr>
      </w:pPr>
    </w:p>
    <w:p w14:paraId="36B4427C" w14:textId="77777777" w:rsidR="00374F4B" w:rsidRDefault="00374F4B" w:rsidP="005B4C09">
      <w:pPr>
        <w:ind w:left="360" w:right="360" w:hanging="360"/>
        <w:jc w:val="center"/>
        <w:rPr>
          <w:rFonts w:cstheme="minorHAnsi"/>
          <w:b/>
          <w:sz w:val="36"/>
          <w:szCs w:val="36"/>
        </w:rPr>
        <w:sectPr w:rsidR="00374F4B" w:rsidSect="00374F4B">
          <w:headerReference w:type="default" r:id="rId13"/>
          <w:footerReference w:type="default" r:id="rId14"/>
          <w:pgSz w:w="12240" w:h="15840"/>
          <w:pgMar w:top="1440" w:right="1080" w:bottom="1350" w:left="1080" w:header="720" w:footer="206" w:gutter="0"/>
          <w:cols w:space="720"/>
          <w:titlePg/>
          <w:docGrid w:linePitch="360"/>
        </w:sectPr>
      </w:pPr>
    </w:p>
    <w:p w14:paraId="1CA20342" w14:textId="097C7123" w:rsidR="005B2B93" w:rsidRPr="00B221C4" w:rsidRDefault="005B2B93" w:rsidP="005B2B93">
      <w:pPr>
        <w:pStyle w:val="ListParagraph"/>
        <w:numPr>
          <w:ilvl w:val="0"/>
          <w:numId w:val="5"/>
        </w:numPr>
        <w:spacing w:before="100" w:beforeAutospacing="1" w:after="100" w:afterAutospacing="1"/>
        <w:ind w:left="360" w:right="360"/>
        <w:rPr>
          <w:rFonts w:cstheme="minorHAnsi"/>
          <w:b/>
          <w:i/>
          <w:color w:val="auto"/>
          <w:u w:val="single"/>
        </w:rPr>
      </w:pPr>
      <w:r w:rsidRPr="00B221C4">
        <w:rPr>
          <w:rFonts w:cstheme="minorHAnsi"/>
          <w:b/>
          <w:i/>
          <w:color w:val="auto"/>
          <w:u w:val="single"/>
        </w:rPr>
        <w:lastRenderedPageBreak/>
        <w:t>Overview</w:t>
      </w:r>
    </w:p>
    <w:p w14:paraId="22B75EEC" w14:textId="141D49FB" w:rsidR="00442688" w:rsidRPr="00F734FD" w:rsidRDefault="00442688" w:rsidP="00442688">
      <w:pPr>
        <w:pStyle w:val="ListParagraph"/>
        <w:numPr>
          <w:ilvl w:val="1"/>
          <w:numId w:val="14"/>
        </w:numPr>
        <w:spacing w:before="100" w:beforeAutospacing="1" w:after="100" w:afterAutospacing="1" w:line="252" w:lineRule="auto"/>
        <w:ind w:left="1170" w:right="360" w:hanging="810"/>
        <w:rPr>
          <w:rFonts w:cstheme="minorHAnsi"/>
        </w:rPr>
      </w:pPr>
      <w:r w:rsidRPr="00761718">
        <w:rPr>
          <w:rFonts w:cstheme="minorHAnsi"/>
        </w:rPr>
        <w:t xml:space="preserve">This Exhibit D is a summary of requirements </w:t>
      </w:r>
      <w:r w:rsidR="00ED4879">
        <w:rPr>
          <w:rFonts w:cstheme="minorHAnsi"/>
        </w:rPr>
        <w:t>from</w:t>
      </w:r>
      <w:r w:rsidRPr="00761718">
        <w:rPr>
          <w:rFonts w:cstheme="minorHAnsi"/>
        </w:rPr>
        <w:t xml:space="preserve"> the </w:t>
      </w:r>
      <w:hyperlink r:id="rId15" w:anchor="safetydownloads" w:history="1">
        <w:r w:rsidRPr="00CD7305">
          <w:rPr>
            <w:rStyle w:val="Hyperlink"/>
            <w:rFonts w:cstheme="minorHAnsi"/>
            <w:i/>
          </w:rPr>
          <w:t>Sundt SMS Safety System Manual - Safety Management &amp; Illness Prevention</w:t>
        </w:r>
        <w:r w:rsidRPr="00CD7305">
          <w:rPr>
            <w:rStyle w:val="Hyperlink"/>
            <w:rFonts w:cstheme="minorHAnsi"/>
          </w:rPr>
          <w:t xml:space="preserve">, </w:t>
        </w:r>
        <w:r w:rsidRPr="00CD7305">
          <w:rPr>
            <w:rStyle w:val="Hyperlink"/>
            <w:rFonts w:cstheme="minorHAnsi"/>
            <w:i/>
          </w:rPr>
          <w:t>Sundt Crane and Rigging System Manual</w:t>
        </w:r>
        <w:r w:rsidRPr="00CD7305">
          <w:rPr>
            <w:rStyle w:val="Hyperlink"/>
            <w:rFonts w:cstheme="minorHAnsi"/>
          </w:rPr>
          <w:t xml:space="preserve">, </w:t>
        </w:r>
        <w:r w:rsidRPr="00CD7305">
          <w:rPr>
            <w:rStyle w:val="Hyperlink"/>
            <w:rFonts w:cstheme="minorHAnsi"/>
            <w:i/>
            <w:iCs/>
          </w:rPr>
          <w:t>the Contractor Project Safety Management Plan, and the Contractor Code of Safe Practices</w:t>
        </w:r>
      </w:hyperlink>
      <w:r w:rsidRPr="00761718">
        <w:rPr>
          <w:rFonts w:cstheme="minorHAnsi"/>
        </w:rPr>
        <w:t xml:space="preserve"> which may exceed the requirements of regulatory agencies. </w:t>
      </w:r>
    </w:p>
    <w:p w14:paraId="6FC13E07" w14:textId="07D74464" w:rsidR="00442688" w:rsidRPr="00F734FD" w:rsidRDefault="00442688" w:rsidP="00442688">
      <w:pPr>
        <w:pStyle w:val="ListParagraph"/>
        <w:numPr>
          <w:ilvl w:val="1"/>
          <w:numId w:val="14"/>
        </w:numPr>
        <w:spacing w:before="100" w:beforeAutospacing="1" w:after="100" w:afterAutospacing="1" w:line="252" w:lineRule="auto"/>
        <w:ind w:left="1170" w:right="360" w:hanging="810"/>
        <w:rPr>
          <w:rFonts w:cstheme="minorHAnsi"/>
        </w:rPr>
      </w:pPr>
      <w:r w:rsidRPr="00761718">
        <w:rPr>
          <w:rFonts w:cstheme="minorHAnsi"/>
        </w:rPr>
        <w:t>Subcontractors will estimate, plan, manage</w:t>
      </w:r>
      <w:r w:rsidR="00870A81">
        <w:rPr>
          <w:rFonts w:cstheme="minorHAnsi"/>
        </w:rPr>
        <w:t xml:space="preserve">, and provide the tools and equipment for </w:t>
      </w:r>
      <w:r w:rsidRPr="00761718">
        <w:rPr>
          <w:rFonts w:cstheme="minorHAnsi"/>
        </w:rPr>
        <w:t xml:space="preserve">the execution of their work in a manner that protects the health and safety of </w:t>
      </w:r>
      <w:r w:rsidRPr="00F734FD">
        <w:rPr>
          <w:rFonts w:cstheme="minorHAnsi"/>
        </w:rPr>
        <w:t>their</w:t>
      </w:r>
      <w:r w:rsidRPr="00761718">
        <w:rPr>
          <w:rFonts w:cstheme="minorHAnsi"/>
        </w:rPr>
        <w:t xml:space="preserve"> employees and subcontractors, all project stakeholders, and the </w:t>
      </w:r>
      <w:r w:rsidR="006074E3" w:rsidRPr="00761718">
        <w:rPr>
          <w:rFonts w:cstheme="minorHAnsi"/>
        </w:rPr>
        <w:t>public</w:t>
      </w:r>
      <w:r w:rsidRPr="00761718">
        <w:rPr>
          <w:rFonts w:cstheme="minorHAnsi"/>
        </w:rPr>
        <w:t xml:space="preserve">, in accordance with the most stringent of </w:t>
      </w:r>
      <w:r w:rsidRPr="00F734FD">
        <w:rPr>
          <w:rFonts w:cstheme="minorHAnsi"/>
        </w:rPr>
        <w:t>the</w:t>
      </w:r>
      <w:r w:rsidRPr="00761718">
        <w:rPr>
          <w:rFonts w:cstheme="minorHAnsi"/>
        </w:rPr>
        <w:t xml:space="preserve"> following requirements as applicable to </w:t>
      </w:r>
      <w:r w:rsidRPr="00F734FD">
        <w:rPr>
          <w:rFonts w:cstheme="minorHAnsi"/>
        </w:rPr>
        <w:t>their respective</w:t>
      </w:r>
      <w:r w:rsidRPr="00761718">
        <w:rPr>
          <w:rFonts w:cstheme="minorHAnsi"/>
        </w:rPr>
        <w:t xml:space="preserve"> scope of work: </w:t>
      </w:r>
    </w:p>
    <w:p w14:paraId="63757885" w14:textId="77777777" w:rsidR="00442688" w:rsidRPr="00761718" w:rsidRDefault="00442688" w:rsidP="00442688">
      <w:pPr>
        <w:pStyle w:val="ListParagraph"/>
        <w:numPr>
          <w:ilvl w:val="2"/>
          <w:numId w:val="14"/>
        </w:numPr>
        <w:spacing w:before="100" w:beforeAutospacing="1" w:after="100" w:afterAutospacing="1" w:line="252" w:lineRule="auto"/>
        <w:ind w:left="1440" w:right="360" w:hanging="270"/>
        <w:rPr>
          <w:rFonts w:eastAsia="Times New Roman" w:cstheme="minorHAnsi"/>
        </w:rPr>
      </w:pPr>
      <w:r w:rsidRPr="00761718">
        <w:rPr>
          <w:rFonts w:eastAsia="Times New Roman" w:cstheme="minorHAnsi"/>
        </w:rPr>
        <w:t>All applicable Federal, State, and local safety requirements</w:t>
      </w:r>
    </w:p>
    <w:p w14:paraId="2C9D6866" w14:textId="77777777" w:rsidR="00442688" w:rsidRPr="00761718" w:rsidRDefault="00442688" w:rsidP="00442688">
      <w:pPr>
        <w:pStyle w:val="ListParagraph"/>
        <w:numPr>
          <w:ilvl w:val="2"/>
          <w:numId w:val="14"/>
        </w:numPr>
        <w:spacing w:before="100" w:beforeAutospacing="1" w:after="100" w:afterAutospacing="1" w:line="252" w:lineRule="auto"/>
        <w:ind w:left="1440" w:right="360" w:hanging="270"/>
        <w:rPr>
          <w:rFonts w:eastAsia="Times New Roman" w:cstheme="minorHAnsi"/>
        </w:rPr>
      </w:pPr>
      <w:r w:rsidRPr="00761718">
        <w:rPr>
          <w:rFonts w:eastAsia="Times New Roman" w:cstheme="minorHAnsi"/>
        </w:rPr>
        <w:t>All material and equipment manufacturer requirements</w:t>
      </w:r>
    </w:p>
    <w:p w14:paraId="2DBAE1FB" w14:textId="77777777" w:rsidR="00442688" w:rsidRPr="00761718" w:rsidRDefault="00442688" w:rsidP="00442688">
      <w:pPr>
        <w:pStyle w:val="ListParagraph"/>
        <w:numPr>
          <w:ilvl w:val="2"/>
          <w:numId w:val="14"/>
        </w:numPr>
        <w:spacing w:before="100" w:beforeAutospacing="1" w:after="100" w:afterAutospacing="1" w:line="252" w:lineRule="auto"/>
        <w:ind w:left="1440" w:right="360" w:hanging="270"/>
        <w:rPr>
          <w:rFonts w:eastAsia="Times New Roman" w:cstheme="minorHAnsi"/>
        </w:rPr>
      </w:pPr>
      <w:r w:rsidRPr="00761718">
        <w:rPr>
          <w:rFonts w:eastAsia="Times New Roman" w:cstheme="minorHAnsi"/>
        </w:rPr>
        <w:t>Safety requirements defined in the Prime Contract between Contractor and Owner</w:t>
      </w:r>
    </w:p>
    <w:p w14:paraId="0C1278B1" w14:textId="4DE96ECE" w:rsidR="00BB3F65" w:rsidRPr="00F734FD" w:rsidRDefault="00442688" w:rsidP="00F734FD">
      <w:pPr>
        <w:pStyle w:val="ListParagraph"/>
        <w:numPr>
          <w:ilvl w:val="2"/>
          <w:numId w:val="14"/>
        </w:numPr>
        <w:spacing w:before="100" w:beforeAutospacing="1" w:after="100" w:afterAutospacing="1" w:line="480" w:lineRule="auto"/>
        <w:ind w:left="1440" w:right="360" w:hanging="270"/>
        <w:rPr>
          <w:rFonts w:cstheme="minorHAnsi"/>
        </w:rPr>
      </w:pPr>
      <w:r w:rsidRPr="00761718">
        <w:rPr>
          <w:rFonts w:cstheme="minorHAnsi"/>
        </w:rPr>
        <w:t xml:space="preserve">This Exhibit D and the safety </w:t>
      </w:r>
      <w:r w:rsidR="00270876">
        <w:rPr>
          <w:rFonts w:cstheme="minorHAnsi"/>
        </w:rPr>
        <w:t>doc</w:t>
      </w:r>
      <w:r w:rsidR="00AF78BC">
        <w:rPr>
          <w:rFonts w:cstheme="minorHAnsi"/>
        </w:rPr>
        <w:t>uments</w:t>
      </w:r>
      <w:r w:rsidR="00270876">
        <w:rPr>
          <w:rFonts w:cstheme="minorHAnsi"/>
        </w:rPr>
        <w:t xml:space="preserve"> included by </w:t>
      </w:r>
      <w:r w:rsidR="006074E3">
        <w:rPr>
          <w:rFonts w:cstheme="minorHAnsi"/>
        </w:rPr>
        <w:t>reference</w:t>
      </w:r>
    </w:p>
    <w:p w14:paraId="65CC70FA" w14:textId="2754864B" w:rsidR="008A5198" w:rsidRPr="00986EF1" w:rsidRDefault="008A5198" w:rsidP="00986EF1">
      <w:pPr>
        <w:pStyle w:val="ListParagraph"/>
        <w:numPr>
          <w:ilvl w:val="0"/>
          <w:numId w:val="5"/>
        </w:numPr>
        <w:spacing w:before="100" w:beforeAutospacing="1" w:after="100" w:afterAutospacing="1"/>
        <w:ind w:left="360" w:right="360"/>
        <w:rPr>
          <w:rFonts w:cstheme="minorHAnsi"/>
          <w:b/>
          <w:i/>
          <w:color w:val="auto"/>
          <w:u w:val="single"/>
        </w:rPr>
      </w:pPr>
      <w:r w:rsidRPr="00986EF1">
        <w:rPr>
          <w:rFonts w:cstheme="minorHAnsi"/>
          <w:b/>
          <w:i/>
          <w:color w:val="auto"/>
          <w:u w:val="single"/>
        </w:rPr>
        <w:t>Safety</w:t>
      </w:r>
      <w:r w:rsidR="00BB3F65">
        <w:rPr>
          <w:rFonts w:cstheme="minorHAnsi"/>
          <w:b/>
          <w:i/>
          <w:color w:val="auto"/>
          <w:u w:val="single"/>
        </w:rPr>
        <w:t>-</w:t>
      </w:r>
      <w:r w:rsidRPr="00986EF1">
        <w:rPr>
          <w:rFonts w:cstheme="minorHAnsi"/>
          <w:b/>
          <w:i/>
          <w:color w:val="auto"/>
          <w:u w:val="single"/>
        </w:rPr>
        <w:t>Personnel Requirements</w:t>
      </w:r>
      <w:r w:rsidR="00B614F9" w:rsidRPr="00986EF1">
        <w:rPr>
          <w:rFonts w:cstheme="minorHAnsi"/>
          <w:b/>
          <w:i/>
          <w:color w:val="auto"/>
          <w:u w:val="single"/>
        </w:rPr>
        <w:t>*</w:t>
      </w:r>
    </w:p>
    <w:p w14:paraId="6497120D" w14:textId="77777777" w:rsidR="004A6A87" w:rsidRPr="004A6A87" w:rsidRDefault="004A6A87" w:rsidP="004A6A87">
      <w:pPr>
        <w:pStyle w:val="ListParagraph"/>
        <w:numPr>
          <w:ilvl w:val="0"/>
          <w:numId w:val="6"/>
        </w:numPr>
        <w:spacing w:before="100" w:beforeAutospacing="1" w:after="100" w:afterAutospacing="1"/>
        <w:ind w:right="360"/>
        <w:rPr>
          <w:rFonts w:eastAsia="Times New Roman" w:cstheme="minorHAnsi"/>
          <w:vanish/>
        </w:rPr>
      </w:pPr>
    </w:p>
    <w:p w14:paraId="27DB5293" w14:textId="6759E9BF" w:rsidR="004A2B4D" w:rsidRPr="006E5F5A" w:rsidRDefault="00625638" w:rsidP="00F734FD">
      <w:pPr>
        <w:pStyle w:val="ListParagraph"/>
        <w:numPr>
          <w:ilvl w:val="1"/>
          <w:numId w:val="6"/>
        </w:numPr>
        <w:spacing w:before="100" w:beforeAutospacing="1" w:after="100" w:afterAutospacing="1"/>
        <w:ind w:right="360"/>
        <w:rPr>
          <w:rFonts w:cstheme="minorHAnsi"/>
          <w:color w:val="auto"/>
        </w:rPr>
      </w:pPr>
      <w:r w:rsidRPr="007C302F">
        <w:rPr>
          <w:rFonts w:eastAsia="Times New Roman" w:cstheme="minorHAnsi"/>
        </w:rPr>
        <w:t>Subcontractor</w:t>
      </w:r>
      <w:r w:rsidRPr="00105C41">
        <w:rPr>
          <w:rFonts w:eastAsia="Times New Roman" w:cstheme="minorHAnsi"/>
        </w:rPr>
        <w:t xml:space="preserve">, including </w:t>
      </w:r>
      <w:r w:rsidR="003B2C75">
        <w:rPr>
          <w:rFonts w:eastAsia="Times New Roman" w:cstheme="minorHAnsi"/>
        </w:rPr>
        <w:t xml:space="preserve">its </w:t>
      </w:r>
      <w:r w:rsidR="006074E3" w:rsidRPr="00105C41">
        <w:rPr>
          <w:rFonts w:eastAsia="Times New Roman" w:cstheme="minorHAnsi"/>
        </w:rPr>
        <w:t>tiered subcontractors</w:t>
      </w:r>
      <w:r w:rsidRPr="00105C41">
        <w:rPr>
          <w:rFonts w:eastAsia="Times New Roman" w:cstheme="minorHAnsi"/>
        </w:rPr>
        <w:t>, shall</w:t>
      </w:r>
      <w:r w:rsidRPr="007C302F">
        <w:rPr>
          <w:rFonts w:eastAsia="Times New Roman" w:cstheme="minorHAnsi"/>
        </w:rPr>
        <w:t xml:space="preserve"> have a</w:t>
      </w:r>
      <w:r w:rsidRPr="00105C41">
        <w:rPr>
          <w:rFonts w:eastAsia="Times New Roman" w:cstheme="minorHAnsi"/>
        </w:rPr>
        <w:t xml:space="preserve"> full-time</w:t>
      </w:r>
      <w:r w:rsidRPr="007C302F">
        <w:rPr>
          <w:rFonts w:eastAsia="Times New Roman" w:cstheme="minorHAnsi"/>
        </w:rPr>
        <w:t>,</w:t>
      </w:r>
      <w:r w:rsidRPr="00105C41">
        <w:rPr>
          <w:rFonts w:eastAsia="Times New Roman" w:cstheme="minorHAnsi"/>
        </w:rPr>
        <w:t xml:space="preserve"> dedicated safety professional </w:t>
      </w:r>
      <w:r w:rsidRPr="006E5F5A">
        <w:rPr>
          <w:rFonts w:eastAsia="Times New Roman" w:cstheme="minorHAnsi"/>
        </w:rPr>
        <w:t>with no other duties assigned while Subcontract work is being performed if</w:t>
      </w:r>
      <w:r w:rsidR="00361AC4" w:rsidRPr="006E5F5A">
        <w:rPr>
          <w:rFonts w:eastAsia="Times New Roman" w:cstheme="minorHAnsi"/>
        </w:rPr>
        <w:t>:</w:t>
      </w:r>
    </w:p>
    <w:p w14:paraId="5D896352" w14:textId="466F4237" w:rsidR="004A2B4D" w:rsidRPr="006E5F5A" w:rsidRDefault="007133DC" w:rsidP="00986EF1">
      <w:pPr>
        <w:pStyle w:val="ListParagraph"/>
        <w:numPr>
          <w:ilvl w:val="2"/>
          <w:numId w:val="6"/>
        </w:numPr>
        <w:spacing w:before="100" w:beforeAutospacing="1" w:after="100" w:afterAutospacing="1"/>
        <w:ind w:left="1440" w:right="360" w:hanging="270"/>
        <w:rPr>
          <w:rFonts w:cstheme="minorHAnsi"/>
          <w:color w:val="auto"/>
        </w:rPr>
      </w:pPr>
      <w:r w:rsidRPr="006E5F5A">
        <w:rPr>
          <w:rFonts w:eastAsia="Times New Roman" w:cstheme="minorHAnsi"/>
        </w:rPr>
        <w:t>Required by a Risk Mitigation Plan</w:t>
      </w:r>
    </w:p>
    <w:p w14:paraId="3B569BD0" w14:textId="1E388240" w:rsidR="00361AC4" w:rsidRPr="00986EF1" w:rsidRDefault="00625638" w:rsidP="00D47565">
      <w:pPr>
        <w:pStyle w:val="ListParagraph"/>
        <w:numPr>
          <w:ilvl w:val="2"/>
          <w:numId w:val="6"/>
        </w:numPr>
        <w:spacing w:before="100" w:beforeAutospacing="1" w:after="100" w:afterAutospacing="1"/>
        <w:ind w:left="1440" w:right="360" w:hanging="270"/>
        <w:rPr>
          <w:rFonts w:cstheme="minorHAnsi"/>
          <w:color w:val="auto"/>
        </w:rPr>
      </w:pPr>
      <w:r w:rsidRPr="006E5F5A">
        <w:rPr>
          <w:rFonts w:eastAsia="Times New Roman" w:cstheme="minorHAnsi"/>
        </w:rPr>
        <w:t>R</w:t>
      </w:r>
      <w:r w:rsidR="00361AC4" w:rsidRPr="006E5F5A">
        <w:rPr>
          <w:rFonts w:eastAsia="Times New Roman" w:cstheme="minorHAnsi"/>
        </w:rPr>
        <w:t>equired</w:t>
      </w:r>
      <w:r w:rsidR="00361AC4" w:rsidRPr="00B06300">
        <w:rPr>
          <w:rFonts w:eastAsia="Times New Roman" w:cstheme="minorHAnsi"/>
        </w:rPr>
        <w:t xml:space="preserve"> by the S</w:t>
      </w:r>
      <w:r w:rsidR="008A5198" w:rsidRPr="00986EF1">
        <w:rPr>
          <w:rFonts w:eastAsia="Times New Roman" w:cstheme="minorHAnsi"/>
        </w:rPr>
        <w:t>ubcontract</w:t>
      </w:r>
      <w:r w:rsidR="00361AC4">
        <w:rPr>
          <w:rFonts w:eastAsia="Times New Roman" w:cstheme="minorHAnsi"/>
        </w:rPr>
        <w:t xml:space="preserve"> (refer the Subcontract Scope of Work)</w:t>
      </w:r>
      <w:r w:rsidR="00D207E8">
        <w:rPr>
          <w:rFonts w:eastAsia="Times New Roman" w:cstheme="minorHAnsi"/>
        </w:rPr>
        <w:t>,</w:t>
      </w:r>
    </w:p>
    <w:p w14:paraId="17360F3F" w14:textId="4ED1B644" w:rsidR="008A5198" w:rsidRPr="00986EF1" w:rsidRDefault="003A616B" w:rsidP="00625638">
      <w:pPr>
        <w:pStyle w:val="ListParagraph"/>
        <w:numPr>
          <w:ilvl w:val="2"/>
          <w:numId w:val="6"/>
        </w:numPr>
        <w:spacing w:before="100" w:beforeAutospacing="1" w:after="100" w:afterAutospacing="1"/>
        <w:ind w:left="2160" w:right="360" w:hanging="990"/>
        <w:rPr>
          <w:rFonts w:cstheme="minorHAnsi"/>
          <w:color w:val="auto"/>
        </w:rPr>
      </w:pPr>
      <w:r w:rsidRPr="00B06300">
        <w:rPr>
          <w:rFonts w:cstheme="minorHAnsi"/>
        </w:rPr>
        <w:t>I</w:t>
      </w:r>
      <w:r w:rsidR="00B614F9" w:rsidRPr="00986EF1">
        <w:rPr>
          <w:rFonts w:cstheme="minorHAnsi"/>
        </w:rPr>
        <w:t xml:space="preserve">n accordance with the </w:t>
      </w:r>
      <w:r w:rsidR="00361AC4">
        <w:rPr>
          <w:rFonts w:cstheme="minorHAnsi"/>
        </w:rPr>
        <w:t xml:space="preserve">personnel count </w:t>
      </w:r>
      <w:r w:rsidR="00B614F9" w:rsidRPr="00986EF1">
        <w:rPr>
          <w:rFonts w:cstheme="minorHAnsi"/>
        </w:rPr>
        <w:t>matrix</w:t>
      </w:r>
      <w:r w:rsidR="00361AC4">
        <w:rPr>
          <w:rFonts w:cstheme="minorHAnsi"/>
        </w:rPr>
        <w:t xml:space="preserve"> </w:t>
      </w:r>
      <w:r w:rsidR="00B614F9" w:rsidRPr="00986EF1">
        <w:rPr>
          <w:rFonts w:cstheme="minorHAnsi"/>
        </w:rPr>
        <w:t>below</w:t>
      </w:r>
      <w:r w:rsidR="00361AC4">
        <w:rPr>
          <w:rFonts w:cstheme="minorHAnsi"/>
        </w:rPr>
        <w:t xml:space="preserve"> (paragraph 1.</w:t>
      </w:r>
      <w:r w:rsidR="00625638">
        <w:rPr>
          <w:rFonts w:cstheme="minorHAnsi"/>
        </w:rPr>
        <w:t>1.4</w:t>
      </w:r>
      <w:r w:rsidR="00361AC4">
        <w:rPr>
          <w:rFonts w:cstheme="minorHAnsi"/>
        </w:rPr>
        <w:t>)</w:t>
      </w:r>
      <w:r w:rsidR="00625638">
        <w:rPr>
          <w:rFonts w:cstheme="minorHAnsi"/>
        </w:rPr>
        <w:t xml:space="preserve"> s</w:t>
      </w:r>
      <w:r w:rsidR="00625638" w:rsidRPr="007C302F">
        <w:rPr>
          <w:rFonts w:cstheme="minorHAnsi"/>
        </w:rPr>
        <w:t>ubcontractor</w:t>
      </w:r>
      <w:r w:rsidR="00625638" w:rsidRPr="00105C41">
        <w:rPr>
          <w:rFonts w:cstheme="minorHAnsi"/>
        </w:rPr>
        <w:t xml:space="preserve">, including </w:t>
      </w:r>
      <w:r w:rsidR="003B2C75">
        <w:rPr>
          <w:rFonts w:cstheme="minorHAnsi"/>
        </w:rPr>
        <w:t>all of its</w:t>
      </w:r>
      <w:r w:rsidR="00625638" w:rsidRPr="00105C41">
        <w:rPr>
          <w:rFonts w:cstheme="minorHAnsi"/>
        </w:rPr>
        <w:t xml:space="preserve"> </w:t>
      </w:r>
      <w:r w:rsidR="006074E3" w:rsidRPr="00105C41">
        <w:rPr>
          <w:rFonts w:cstheme="minorHAnsi"/>
        </w:rPr>
        <w:t>tiered subcontractors</w:t>
      </w:r>
      <w:r w:rsidR="00625638" w:rsidRPr="00105C41">
        <w:rPr>
          <w:rFonts w:cstheme="minorHAnsi"/>
        </w:rPr>
        <w:t>, have</w:t>
      </w:r>
      <w:r w:rsidR="00625638" w:rsidRPr="007C302F">
        <w:rPr>
          <w:rFonts w:cstheme="minorHAnsi"/>
        </w:rPr>
        <w:t xml:space="preserve"> over 25 </w:t>
      </w:r>
      <w:r w:rsidR="00625638" w:rsidRPr="00105C41">
        <w:rPr>
          <w:rFonts w:cstheme="minorHAnsi"/>
        </w:rPr>
        <w:t>working</w:t>
      </w:r>
      <w:r w:rsidR="00625638" w:rsidRPr="007C302F">
        <w:rPr>
          <w:rFonts w:cstheme="minorHAnsi"/>
        </w:rPr>
        <w:t xml:space="preserve"> personnel on site</w:t>
      </w:r>
    </w:p>
    <w:p w14:paraId="3D41915C" w14:textId="54474201" w:rsidR="008A5198" w:rsidRPr="00986EF1" w:rsidRDefault="008A5198" w:rsidP="00625638">
      <w:pPr>
        <w:pStyle w:val="ListParagraph"/>
        <w:numPr>
          <w:ilvl w:val="2"/>
          <w:numId w:val="6"/>
        </w:numPr>
        <w:spacing w:before="100" w:beforeAutospacing="1" w:after="0"/>
        <w:ind w:right="360" w:hanging="54"/>
        <w:rPr>
          <w:rFonts w:cstheme="minorHAnsi"/>
          <w:color w:val="auto"/>
        </w:rPr>
      </w:pPr>
      <w:r w:rsidRPr="00986EF1">
        <w:rPr>
          <w:rFonts w:cstheme="minorHAnsi"/>
          <w:color w:val="auto"/>
        </w:rPr>
        <w:t>Full-time</w:t>
      </w:r>
      <w:r w:rsidR="0070059B" w:rsidRPr="00986EF1">
        <w:rPr>
          <w:rFonts w:cstheme="minorHAnsi"/>
          <w:color w:val="auto"/>
        </w:rPr>
        <w:t>,</w:t>
      </w:r>
      <w:r w:rsidRPr="00986EF1">
        <w:rPr>
          <w:rFonts w:cstheme="minorHAnsi"/>
          <w:color w:val="auto"/>
        </w:rPr>
        <w:t xml:space="preserve"> dedicated safety personnel shall be provided by </w:t>
      </w:r>
      <w:r w:rsidR="00361AC4">
        <w:rPr>
          <w:rFonts w:cstheme="minorHAnsi"/>
          <w:color w:val="auto"/>
        </w:rPr>
        <w:t>S</w:t>
      </w:r>
      <w:r w:rsidRPr="00986EF1">
        <w:rPr>
          <w:rFonts w:cstheme="minorHAnsi"/>
          <w:color w:val="auto"/>
        </w:rPr>
        <w:t>ubcontractor as follows</w:t>
      </w:r>
      <w:r w:rsidR="00813418" w:rsidRPr="00986EF1">
        <w:rPr>
          <w:rFonts w:cstheme="minorHAnsi"/>
          <w:color w:val="auto"/>
        </w:rPr>
        <w:t>:</w:t>
      </w:r>
    </w:p>
    <w:p w14:paraId="229699B0" w14:textId="77777777" w:rsidR="0013431D" w:rsidRPr="00986EF1" w:rsidRDefault="0013431D" w:rsidP="00986EF1">
      <w:pPr>
        <w:pStyle w:val="ListParagraph"/>
        <w:spacing w:before="100" w:beforeAutospacing="1" w:after="100" w:afterAutospacing="1"/>
        <w:ind w:left="1170" w:right="360" w:hanging="1170"/>
        <w:rPr>
          <w:rFonts w:cstheme="minorHAnsi"/>
          <w:color w:val="auto"/>
        </w:rPr>
      </w:pPr>
      <w:r w:rsidRPr="00986EF1">
        <w:rPr>
          <w:rFonts w:eastAsia="Times New Roman" w:cstheme="minorHAnsi"/>
        </w:rPr>
        <w:t xml:space="preserve"> </w:t>
      </w:r>
      <w:r w:rsidR="008D5E44" w:rsidRPr="00986EF1">
        <w:rPr>
          <w:rFonts w:eastAsia="Times New Roman" w:cstheme="minorHAnsi"/>
        </w:rPr>
        <w:t xml:space="preserve"> </w:t>
      </w:r>
    </w:p>
    <w:tbl>
      <w:tblPr>
        <w:tblStyle w:val="TableGrid"/>
        <w:tblW w:w="8820" w:type="dxa"/>
        <w:tblInd w:w="1165" w:type="dxa"/>
        <w:tblLook w:val="04A0" w:firstRow="1" w:lastRow="0" w:firstColumn="1" w:lastColumn="0" w:noHBand="0" w:noVBand="1"/>
      </w:tblPr>
      <w:tblGrid>
        <w:gridCol w:w="2970"/>
        <w:gridCol w:w="5850"/>
      </w:tblGrid>
      <w:tr w:rsidR="0013431D" w:rsidRPr="00B06300" w14:paraId="1823D62F" w14:textId="77777777" w:rsidTr="00625638">
        <w:tc>
          <w:tcPr>
            <w:tcW w:w="2970" w:type="dxa"/>
          </w:tcPr>
          <w:p w14:paraId="5F5EF6CA" w14:textId="77777777" w:rsidR="003B2C75" w:rsidRPr="003B2C75" w:rsidRDefault="003B2C75" w:rsidP="00986EF1">
            <w:pPr>
              <w:pStyle w:val="ListParagraph"/>
              <w:spacing w:before="100" w:beforeAutospacing="1" w:after="100" w:afterAutospacing="1"/>
              <w:ind w:left="0" w:right="360"/>
              <w:rPr>
                <w:rFonts w:cstheme="minorHAnsi"/>
                <w:b/>
                <w:color w:val="auto"/>
                <w:sz w:val="20"/>
                <w:szCs w:val="20"/>
              </w:rPr>
            </w:pPr>
          </w:p>
          <w:p w14:paraId="6ACE1F9D" w14:textId="77777777" w:rsidR="003B2C75" w:rsidRPr="003B2C75" w:rsidRDefault="003B2C75" w:rsidP="00986EF1">
            <w:pPr>
              <w:pStyle w:val="ListParagraph"/>
              <w:spacing w:before="100" w:beforeAutospacing="1" w:after="100" w:afterAutospacing="1"/>
              <w:ind w:left="0" w:right="360"/>
              <w:rPr>
                <w:rFonts w:cstheme="minorHAnsi"/>
                <w:b/>
                <w:color w:val="auto"/>
                <w:sz w:val="20"/>
                <w:szCs w:val="20"/>
              </w:rPr>
            </w:pPr>
          </w:p>
          <w:p w14:paraId="5C3F3069" w14:textId="592E931A" w:rsidR="0013431D" w:rsidRPr="003B2C75" w:rsidRDefault="007F160D" w:rsidP="003B2C75">
            <w:pPr>
              <w:pStyle w:val="ListParagraph"/>
              <w:spacing w:before="100" w:beforeAutospacing="1" w:after="100" w:afterAutospacing="1"/>
              <w:ind w:left="0" w:right="360"/>
              <w:jc w:val="center"/>
              <w:rPr>
                <w:rFonts w:cstheme="minorHAnsi"/>
                <w:b/>
                <w:color w:val="auto"/>
                <w:sz w:val="20"/>
                <w:szCs w:val="20"/>
              </w:rPr>
            </w:pPr>
            <w:r w:rsidRPr="003B2C75">
              <w:rPr>
                <w:rFonts w:cstheme="minorHAnsi"/>
                <w:b/>
                <w:color w:val="auto"/>
                <w:sz w:val="20"/>
                <w:szCs w:val="20"/>
              </w:rPr>
              <w:t>Working personnel count</w:t>
            </w:r>
            <w:r w:rsidR="00BC17B7" w:rsidRPr="003B2C75">
              <w:rPr>
                <w:rFonts w:cstheme="minorHAnsi"/>
                <w:b/>
                <w:color w:val="auto"/>
                <w:sz w:val="20"/>
                <w:szCs w:val="20"/>
              </w:rPr>
              <w:t xml:space="preserve"> </w:t>
            </w:r>
            <w:r w:rsidR="008A5198" w:rsidRPr="003B2C75">
              <w:rPr>
                <w:rFonts w:cstheme="minorHAnsi"/>
                <w:color w:val="auto"/>
                <w:sz w:val="20"/>
                <w:szCs w:val="20"/>
              </w:rPr>
              <w:t>(including sub-</w:t>
            </w:r>
            <w:r w:rsidR="00361AC4" w:rsidRPr="003B2C75">
              <w:rPr>
                <w:rFonts w:cstheme="minorHAnsi"/>
                <w:color w:val="auto"/>
                <w:sz w:val="20"/>
                <w:szCs w:val="20"/>
              </w:rPr>
              <w:t>t</w:t>
            </w:r>
            <w:r w:rsidR="008A5198" w:rsidRPr="003B2C75">
              <w:rPr>
                <w:rFonts w:cstheme="minorHAnsi"/>
                <w:color w:val="auto"/>
                <w:sz w:val="20"/>
                <w:szCs w:val="20"/>
              </w:rPr>
              <w:t>iers)</w:t>
            </w:r>
          </w:p>
        </w:tc>
        <w:tc>
          <w:tcPr>
            <w:tcW w:w="5850" w:type="dxa"/>
          </w:tcPr>
          <w:p w14:paraId="3AA9D10E" w14:textId="70F7DA8A" w:rsidR="0013431D" w:rsidRPr="003B2C75" w:rsidRDefault="007F160D" w:rsidP="00986EF1">
            <w:pPr>
              <w:pStyle w:val="ListParagraph"/>
              <w:spacing w:before="100" w:beforeAutospacing="1" w:after="100" w:afterAutospacing="1"/>
              <w:ind w:left="38" w:right="338" w:hanging="38"/>
              <w:rPr>
                <w:rFonts w:cstheme="minorHAnsi"/>
                <w:b/>
                <w:color w:val="auto"/>
                <w:sz w:val="20"/>
                <w:szCs w:val="20"/>
              </w:rPr>
            </w:pPr>
            <w:r w:rsidRPr="003B2C75">
              <w:rPr>
                <w:rFonts w:cstheme="minorHAnsi"/>
                <w:b/>
                <w:color w:val="auto"/>
                <w:sz w:val="20"/>
                <w:szCs w:val="20"/>
              </w:rPr>
              <w:t>Site safety manager</w:t>
            </w:r>
            <w:r w:rsidR="00BC17B7" w:rsidRPr="003B2C75">
              <w:rPr>
                <w:rFonts w:cstheme="minorHAnsi"/>
                <w:b/>
                <w:color w:val="auto"/>
                <w:sz w:val="20"/>
                <w:szCs w:val="20"/>
              </w:rPr>
              <w:t xml:space="preserve"> </w:t>
            </w:r>
            <w:r w:rsidR="00BC17B7" w:rsidRPr="003B2C75">
              <w:rPr>
                <w:rFonts w:cstheme="minorHAnsi"/>
                <w:color w:val="auto"/>
                <w:sz w:val="20"/>
                <w:szCs w:val="20"/>
              </w:rPr>
              <w:t>-</w:t>
            </w:r>
            <w:r w:rsidRPr="003B2C75">
              <w:rPr>
                <w:rFonts w:cstheme="minorHAnsi"/>
                <w:color w:val="auto"/>
                <w:sz w:val="20"/>
                <w:szCs w:val="20"/>
              </w:rPr>
              <w:t xml:space="preserve"> </w:t>
            </w:r>
            <w:r w:rsidR="00BC17B7" w:rsidRPr="003B2C75">
              <w:rPr>
                <w:rFonts w:cstheme="minorHAnsi"/>
                <w:color w:val="auto"/>
                <w:sz w:val="20"/>
                <w:szCs w:val="20"/>
              </w:rPr>
              <w:t xml:space="preserve">(Experience: </w:t>
            </w:r>
            <w:r w:rsidRPr="003B2C75">
              <w:rPr>
                <w:rFonts w:cstheme="minorHAnsi"/>
                <w:color w:val="auto"/>
                <w:sz w:val="20"/>
                <w:szCs w:val="20"/>
              </w:rPr>
              <w:t>5yrs+ in safety</w:t>
            </w:r>
            <w:r w:rsidR="00361AC4" w:rsidRPr="003B2C75">
              <w:rPr>
                <w:rFonts w:cstheme="minorHAnsi"/>
                <w:color w:val="auto"/>
                <w:sz w:val="20"/>
                <w:szCs w:val="20"/>
              </w:rPr>
              <w:t xml:space="preserve"> </w:t>
            </w:r>
            <w:r w:rsidRPr="003B2C75">
              <w:rPr>
                <w:rFonts w:cstheme="minorHAnsi"/>
                <w:color w:val="auto"/>
                <w:sz w:val="20"/>
                <w:szCs w:val="20"/>
              </w:rPr>
              <w:t>management</w:t>
            </w:r>
            <w:r w:rsidR="00BC17B7" w:rsidRPr="003B2C75">
              <w:rPr>
                <w:rFonts w:cstheme="minorHAnsi"/>
                <w:color w:val="auto"/>
                <w:sz w:val="20"/>
                <w:szCs w:val="20"/>
              </w:rPr>
              <w:t>, plus</w:t>
            </w:r>
            <w:r w:rsidRPr="003B2C75">
              <w:rPr>
                <w:rFonts w:cstheme="minorHAnsi"/>
                <w:color w:val="auto"/>
                <w:sz w:val="20"/>
                <w:szCs w:val="20"/>
              </w:rPr>
              <w:t xml:space="preserve"> OSHA 510 or CHST</w:t>
            </w:r>
            <w:r w:rsidR="00BC17B7" w:rsidRPr="003B2C75">
              <w:rPr>
                <w:rFonts w:cstheme="minorHAnsi"/>
                <w:color w:val="auto"/>
                <w:sz w:val="20"/>
                <w:szCs w:val="20"/>
              </w:rPr>
              <w:t>)</w:t>
            </w:r>
            <w:r w:rsidR="008A5198" w:rsidRPr="003B2C75">
              <w:rPr>
                <w:rFonts w:cstheme="minorHAnsi"/>
                <w:color w:val="auto"/>
                <w:sz w:val="20"/>
                <w:szCs w:val="20"/>
              </w:rPr>
              <w:t>*</w:t>
            </w:r>
          </w:p>
          <w:p w14:paraId="7F310F45" w14:textId="1E586F19" w:rsidR="007F160D" w:rsidRPr="003B2C75" w:rsidRDefault="007F160D" w:rsidP="00986EF1">
            <w:pPr>
              <w:pStyle w:val="ListParagraph"/>
              <w:spacing w:before="100" w:beforeAutospacing="1" w:after="100" w:afterAutospacing="1"/>
              <w:ind w:left="38" w:right="360" w:hanging="38"/>
              <w:rPr>
                <w:rFonts w:cstheme="minorHAnsi"/>
                <w:b/>
                <w:color w:val="auto"/>
                <w:sz w:val="20"/>
                <w:szCs w:val="20"/>
              </w:rPr>
            </w:pPr>
            <w:r w:rsidRPr="003B2C75">
              <w:rPr>
                <w:rFonts w:cstheme="minorHAnsi"/>
                <w:b/>
                <w:color w:val="auto"/>
                <w:sz w:val="20"/>
                <w:szCs w:val="20"/>
              </w:rPr>
              <w:t>Site safety coordinator</w:t>
            </w:r>
            <w:r w:rsidR="00BC17B7" w:rsidRPr="003B2C75">
              <w:rPr>
                <w:rFonts w:cstheme="minorHAnsi"/>
                <w:b/>
                <w:color w:val="auto"/>
                <w:sz w:val="20"/>
                <w:szCs w:val="20"/>
              </w:rPr>
              <w:t xml:space="preserve"> </w:t>
            </w:r>
            <w:r w:rsidR="00BC17B7" w:rsidRPr="003B2C75">
              <w:rPr>
                <w:rFonts w:cstheme="minorHAnsi"/>
                <w:color w:val="auto"/>
                <w:sz w:val="20"/>
                <w:szCs w:val="20"/>
              </w:rPr>
              <w:t xml:space="preserve">– (Experience: </w:t>
            </w:r>
            <w:r w:rsidRPr="003B2C75">
              <w:rPr>
                <w:rFonts w:cstheme="minorHAnsi"/>
                <w:color w:val="auto"/>
                <w:sz w:val="20"/>
                <w:szCs w:val="20"/>
              </w:rPr>
              <w:t xml:space="preserve">3yrs+ </w:t>
            </w:r>
            <w:r w:rsidR="00B06300" w:rsidRPr="003B2C75">
              <w:rPr>
                <w:rFonts w:cstheme="minorHAnsi"/>
                <w:color w:val="auto"/>
                <w:sz w:val="20"/>
                <w:szCs w:val="20"/>
              </w:rPr>
              <w:t xml:space="preserve">of </w:t>
            </w:r>
            <w:r w:rsidRPr="003B2C75">
              <w:rPr>
                <w:rFonts w:cstheme="minorHAnsi"/>
                <w:color w:val="auto"/>
                <w:sz w:val="20"/>
                <w:szCs w:val="20"/>
              </w:rPr>
              <w:t xml:space="preserve">safety </w:t>
            </w:r>
            <w:r w:rsidR="00BC17B7" w:rsidRPr="003B2C75">
              <w:rPr>
                <w:rFonts w:cstheme="minorHAnsi"/>
                <w:color w:val="auto"/>
                <w:sz w:val="20"/>
                <w:szCs w:val="20"/>
              </w:rPr>
              <w:t>focused duties, plus</w:t>
            </w:r>
            <w:r w:rsidRPr="003B2C75">
              <w:rPr>
                <w:rFonts w:cstheme="minorHAnsi"/>
                <w:color w:val="auto"/>
                <w:sz w:val="20"/>
                <w:szCs w:val="20"/>
              </w:rPr>
              <w:t xml:space="preserve"> OSHA 30 or STS-C</w:t>
            </w:r>
            <w:r w:rsidR="00BC17B7" w:rsidRPr="003B2C75">
              <w:rPr>
                <w:rFonts w:cstheme="minorHAnsi"/>
                <w:color w:val="auto"/>
                <w:sz w:val="20"/>
                <w:szCs w:val="20"/>
              </w:rPr>
              <w:t>)</w:t>
            </w:r>
            <w:r w:rsidR="008A5198" w:rsidRPr="003B2C75">
              <w:rPr>
                <w:rFonts w:cstheme="minorHAnsi"/>
                <w:color w:val="auto"/>
                <w:sz w:val="20"/>
                <w:szCs w:val="20"/>
              </w:rPr>
              <w:t>*</w:t>
            </w:r>
            <w:r w:rsidRPr="003B2C75">
              <w:rPr>
                <w:rFonts w:cstheme="minorHAnsi"/>
                <w:color w:val="auto"/>
                <w:sz w:val="20"/>
                <w:szCs w:val="20"/>
              </w:rPr>
              <w:t xml:space="preserve">  </w:t>
            </w:r>
          </w:p>
        </w:tc>
      </w:tr>
      <w:tr w:rsidR="00B614F9" w:rsidRPr="00B06300" w14:paraId="134B3317" w14:textId="77777777" w:rsidTr="00625638">
        <w:tc>
          <w:tcPr>
            <w:tcW w:w="2970" w:type="dxa"/>
          </w:tcPr>
          <w:p w14:paraId="58E5B17C" w14:textId="09DF1F77" w:rsidR="00B614F9" w:rsidRPr="00986EF1" w:rsidRDefault="00625638" w:rsidP="00986EF1">
            <w:pPr>
              <w:pStyle w:val="ListParagraph"/>
              <w:spacing w:before="100" w:beforeAutospacing="1" w:after="100" w:afterAutospacing="1"/>
              <w:ind w:left="1170" w:right="360" w:hanging="1170"/>
              <w:rPr>
                <w:rFonts w:cstheme="minorHAnsi"/>
                <w:color w:val="auto"/>
              </w:rPr>
            </w:pPr>
            <w:r>
              <w:rPr>
                <w:rFonts w:cstheme="minorHAnsi"/>
                <w:color w:val="auto"/>
              </w:rPr>
              <w:t>Less than 25</w:t>
            </w:r>
          </w:p>
        </w:tc>
        <w:tc>
          <w:tcPr>
            <w:tcW w:w="5850" w:type="dxa"/>
          </w:tcPr>
          <w:p w14:paraId="7ED6D8E1" w14:textId="552A3409" w:rsidR="00B614F9" w:rsidRPr="00986EF1" w:rsidRDefault="00B614F9" w:rsidP="00986EF1">
            <w:pPr>
              <w:pStyle w:val="ListParagraph"/>
              <w:spacing w:before="100" w:beforeAutospacing="1" w:after="100" w:afterAutospacing="1"/>
              <w:ind w:left="0" w:right="360"/>
              <w:rPr>
                <w:rFonts w:cstheme="minorHAnsi"/>
                <w:color w:val="auto"/>
              </w:rPr>
            </w:pPr>
            <w:r w:rsidRPr="00986EF1">
              <w:rPr>
                <w:rFonts w:cstheme="minorHAnsi"/>
                <w:color w:val="auto"/>
              </w:rPr>
              <w:t>Dedicated full-time safety personnel not required, unless required by other criteria above</w:t>
            </w:r>
          </w:p>
        </w:tc>
      </w:tr>
      <w:tr w:rsidR="007F160D" w:rsidRPr="00B06300" w14:paraId="20B7BAF9" w14:textId="77777777" w:rsidTr="00625638">
        <w:tc>
          <w:tcPr>
            <w:tcW w:w="2970" w:type="dxa"/>
          </w:tcPr>
          <w:p w14:paraId="31DC9654" w14:textId="4CCF2CAE" w:rsidR="007F160D" w:rsidRPr="00986EF1" w:rsidRDefault="007F160D" w:rsidP="00986EF1">
            <w:pPr>
              <w:pStyle w:val="ListParagraph"/>
              <w:spacing w:before="100" w:beforeAutospacing="1" w:after="100" w:afterAutospacing="1"/>
              <w:ind w:left="1170" w:right="360" w:hanging="1170"/>
              <w:rPr>
                <w:rFonts w:cstheme="minorHAnsi"/>
                <w:color w:val="auto"/>
              </w:rPr>
            </w:pPr>
            <w:r w:rsidRPr="00986EF1">
              <w:rPr>
                <w:rFonts w:cstheme="minorHAnsi"/>
                <w:color w:val="auto"/>
              </w:rPr>
              <w:t>25</w:t>
            </w:r>
            <w:r w:rsidR="00D207E8">
              <w:rPr>
                <w:rFonts w:cstheme="minorHAnsi"/>
                <w:color w:val="auto"/>
              </w:rPr>
              <w:t xml:space="preserve"> </w:t>
            </w:r>
            <w:r w:rsidRPr="00986EF1">
              <w:rPr>
                <w:rFonts w:cstheme="minorHAnsi"/>
                <w:color w:val="auto"/>
              </w:rPr>
              <w:t>-</w:t>
            </w:r>
            <w:r w:rsidR="00D207E8">
              <w:rPr>
                <w:rFonts w:cstheme="minorHAnsi"/>
                <w:color w:val="auto"/>
              </w:rPr>
              <w:t xml:space="preserve"> </w:t>
            </w:r>
            <w:r w:rsidR="00625638">
              <w:rPr>
                <w:rFonts w:cstheme="minorHAnsi"/>
                <w:color w:val="auto"/>
              </w:rPr>
              <w:t>75</w:t>
            </w:r>
            <w:r w:rsidRPr="00986EF1">
              <w:rPr>
                <w:rFonts w:cstheme="minorHAnsi"/>
                <w:color w:val="auto"/>
              </w:rPr>
              <w:t xml:space="preserve"> </w:t>
            </w:r>
          </w:p>
        </w:tc>
        <w:tc>
          <w:tcPr>
            <w:tcW w:w="5850" w:type="dxa"/>
          </w:tcPr>
          <w:p w14:paraId="767FD267" w14:textId="57F6ED3A" w:rsidR="007F160D" w:rsidRPr="00986EF1" w:rsidRDefault="00B06300" w:rsidP="00986EF1">
            <w:pPr>
              <w:pStyle w:val="ListParagraph"/>
              <w:spacing w:before="100" w:beforeAutospacing="1" w:after="100" w:afterAutospacing="1"/>
              <w:ind w:left="1170" w:right="360" w:hanging="1170"/>
              <w:rPr>
                <w:rFonts w:cstheme="minorHAnsi"/>
                <w:color w:val="auto"/>
              </w:rPr>
            </w:pPr>
            <w:r>
              <w:rPr>
                <w:rFonts w:cstheme="minorHAnsi"/>
                <w:color w:val="auto"/>
              </w:rPr>
              <w:t>One (1)</w:t>
            </w:r>
            <w:r w:rsidR="007F160D" w:rsidRPr="00986EF1">
              <w:rPr>
                <w:rFonts w:cstheme="minorHAnsi"/>
                <w:color w:val="auto"/>
              </w:rPr>
              <w:t xml:space="preserve"> </w:t>
            </w:r>
            <w:r w:rsidR="00625638">
              <w:rPr>
                <w:rFonts w:cstheme="minorHAnsi"/>
                <w:color w:val="auto"/>
              </w:rPr>
              <w:t>S</w:t>
            </w:r>
            <w:r w:rsidR="007F160D" w:rsidRPr="00986EF1">
              <w:rPr>
                <w:rFonts w:cstheme="minorHAnsi"/>
                <w:color w:val="auto"/>
              </w:rPr>
              <w:t xml:space="preserve">afety </w:t>
            </w:r>
            <w:r w:rsidR="00625638">
              <w:rPr>
                <w:rFonts w:cstheme="minorHAnsi"/>
                <w:color w:val="auto"/>
              </w:rPr>
              <w:t>C</w:t>
            </w:r>
            <w:r w:rsidR="007F160D" w:rsidRPr="00986EF1">
              <w:rPr>
                <w:rFonts w:cstheme="minorHAnsi"/>
                <w:color w:val="auto"/>
              </w:rPr>
              <w:t xml:space="preserve">oordinator or </w:t>
            </w:r>
            <w:r w:rsidR="00625638">
              <w:rPr>
                <w:rFonts w:cstheme="minorHAnsi"/>
                <w:color w:val="auto"/>
              </w:rPr>
              <w:t>S</w:t>
            </w:r>
            <w:r w:rsidR="00625638" w:rsidRPr="00986EF1">
              <w:rPr>
                <w:rFonts w:cstheme="minorHAnsi"/>
                <w:color w:val="auto"/>
              </w:rPr>
              <w:t xml:space="preserve">afety </w:t>
            </w:r>
            <w:r w:rsidR="00625638">
              <w:rPr>
                <w:rFonts w:cstheme="minorHAnsi"/>
                <w:color w:val="auto"/>
              </w:rPr>
              <w:t>M</w:t>
            </w:r>
            <w:r w:rsidR="00625638" w:rsidRPr="00986EF1">
              <w:rPr>
                <w:rFonts w:cstheme="minorHAnsi"/>
                <w:color w:val="auto"/>
              </w:rPr>
              <w:t>anager</w:t>
            </w:r>
          </w:p>
        </w:tc>
      </w:tr>
      <w:tr w:rsidR="007F160D" w:rsidRPr="00B06300" w14:paraId="1E792140" w14:textId="77777777" w:rsidTr="00625638">
        <w:tc>
          <w:tcPr>
            <w:tcW w:w="2970" w:type="dxa"/>
          </w:tcPr>
          <w:p w14:paraId="438C982E" w14:textId="63C99E91" w:rsidR="007F160D" w:rsidRPr="00986EF1" w:rsidRDefault="00625638" w:rsidP="00986EF1">
            <w:pPr>
              <w:pStyle w:val="ListParagraph"/>
              <w:spacing w:before="100" w:beforeAutospacing="1" w:after="100" w:afterAutospacing="1"/>
              <w:ind w:left="1170" w:right="360" w:hanging="1170"/>
              <w:rPr>
                <w:rFonts w:cstheme="minorHAnsi"/>
                <w:color w:val="auto"/>
              </w:rPr>
            </w:pPr>
            <w:r>
              <w:rPr>
                <w:rFonts w:cstheme="minorHAnsi"/>
                <w:color w:val="auto"/>
              </w:rPr>
              <w:t>75</w:t>
            </w:r>
            <w:r w:rsidR="00D207E8">
              <w:rPr>
                <w:rFonts w:cstheme="minorHAnsi"/>
                <w:color w:val="auto"/>
              </w:rPr>
              <w:t xml:space="preserve"> </w:t>
            </w:r>
            <w:r w:rsidR="007F160D" w:rsidRPr="00986EF1">
              <w:rPr>
                <w:rFonts w:cstheme="minorHAnsi"/>
                <w:color w:val="auto"/>
              </w:rPr>
              <w:t>-</w:t>
            </w:r>
            <w:r w:rsidR="00D207E8">
              <w:rPr>
                <w:rFonts w:cstheme="minorHAnsi"/>
                <w:color w:val="auto"/>
              </w:rPr>
              <w:t xml:space="preserve"> </w:t>
            </w:r>
            <w:r w:rsidR="007F160D" w:rsidRPr="00986EF1">
              <w:rPr>
                <w:rFonts w:cstheme="minorHAnsi"/>
                <w:color w:val="auto"/>
              </w:rPr>
              <w:t>1</w:t>
            </w:r>
            <w:r>
              <w:rPr>
                <w:rFonts w:cstheme="minorHAnsi"/>
                <w:color w:val="auto"/>
              </w:rPr>
              <w:t>5</w:t>
            </w:r>
            <w:r w:rsidR="007F160D" w:rsidRPr="00986EF1">
              <w:rPr>
                <w:rFonts w:cstheme="minorHAnsi"/>
                <w:color w:val="auto"/>
              </w:rPr>
              <w:t xml:space="preserve">0 </w:t>
            </w:r>
          </w:p>
        </w:tc>
        <w:tc>
          <w:tcPr>
            <w:tcW w:w="5850" w:type="dxa"/>
          </w:tcPr>
          <w:p w14:paraId="03B6FF9F" w14:textId="56E1B549" w:rsidR="007F160D" w:rsidRPr="00986EF1" w:rsidRDefault="00B06300" w:rsidP="00986EF1">
            <w:pPr>
              <w:pStyle w:val="ListParagraph"/>
              <w:spacing w:before="100" w:beforeAutospacing="1" w:after="100" w:afterAutospacing="1"/>
              <w:ind w:left="1170" w:right="360" w:hanging="1170"/>
              <w:rPr>
                <w:rFonts w:cstheme="minorHAnsi"/>
                <w:color w:val="auto"/>
              </w:rPr>
            </w:pPr>
            <w:r>
              <w:rPr>
                <w:rFonts w:cstheme="minorHAnsi"/>
                <w:color w:val="auto"/>
              </w:rPr>
              <w:t>One (1)</w:t>
            </w:r>
            <w:r w:rsidR="007F160D" w:rsidRPr="00986EF1">
              <w:rPr>
                <w:rFonts w:cstheme="minorHAnsi"/>
                <w:color w:val="auto"/>
              </w:rPr>
              <w:t xml:space="preserve"> </w:t>
            </w:r>
            <w:r>
              <w:rPr>
                <w:rFonts w:cstheme="minorHAnsi"/>
                <w:color w:val="auto"/>
              </w:rPr>
              <w:t>S</w:t>
            </w:r>
            <w:r w:rsidR="007F160D" w:rsidRPr="00986EF1">
              <w:rPr>
                <w:rFonts w:cstheme="minorHAnsi"/>
                <w:color w:val="auto"/>
              </w:rPr>
              <w:t xml:space="preserve">afety </w:t>
            </w:r>
            <w:r>
              <w:rPr>
                <w:rFonts w:cstheme="minorHAnsi"/>
                <w:color w:val="auto"/>
              </w:rPr>
              <w:t>M</w:t>
            </w:r>
            <w:r w:rsidR="007F160D" w:rsidRPr="00986EF1">
              <w:rPr>
                <w:rFonts w:cstheme="minorHAnsi"/>
                <w:color w:val="auto"/>
              </w:rPr>
              <w:t xml:space="preserve">anager and </w:t>
            </w:r>
            <w:r>
              <w:rPr>
                <w:rFonts w:cstheme="minorHAnsi"/>
                <w:color w:val="auto"/>
              </w:rPr>
              <w:t>One (</w:t>
            </w:r>
            <w:r w:rsidR="007F160D" w:rsidRPr="00986EF1">
              <w:rPr>
                <w:rFonts w:cstheme="minorHAnsi"/>
                <w:color w:val="auto"/>
              </w:rPr>
              <w:t>1</w:t>
            </w:r>
            <w:r>
              <w:rPr>
                <w:rFonts w:cstheme="minorHAnsi"/>
                <w:color w:val="auto"/>
              </w:rPr>
              <w:t>)</w:t>
            </w:r>
            <w:r w:rsidR="007F160D" w:rsidRPr="00986EF1">
              <w:rPr>
                <w:rFonts w:cstheme="minorHAnsi"/>
                <w:color w:val="auto"/>
              </w:rPr>
              <w:t xml:space="preserve"> </w:t>
            </w:r>
            <w:r>
              <w:rPr>
                <w:rFonts w:cstheme="minorHAnsi"/>
                <w:color w:val="auto"/>
              </w:rPr>
              <w:t>Safety C</w:t>
            </w:r>
            <w:r w:rsidR="007F160D" w:rsidRPr="00986EF1">
              <w:rPr>
                <w:rFonts w:cstheme="minorHAnsi"/>
                <w:color w:val="auto"/>
              </w:rPr>
              <w:t xml:space="preserve">oordinator </w:t>
            </w:r>
          </w:p>
        </w:tc>
      </w:tr>
      <w:tr w:rsidR="007F160D" w:rsidRPr="00B06300" w14:paraId="380C1E76" w14:textId="77777777" w:rsidTr="00625638">
        <w:tc>
          <w:tcPr>
            <w:tcW w:w="2970" w:type="dxa"/>
          </w:tcPr>
          <w:p w14:paraId="27FD475A" w14:textId="4F15CF78" w:rsidR="007F160D" w:rsidRPr="00986EF1" w:rsidRDefault="007F160D" w:rsidP="00986EF1">
            <w:pPr>
              <w:pStyle w:val="ListParagraph"/>
              <w:spacing w:before="100" w:beforeAutospacing="1" w:after="100" w:afterAutospacing="1"/>
              <w:ind w:left="1170" w:right="360" w:hanging="1170"/>
              <w:rPr>
                <w:rFonts w:cstheme="minorHAnsi"/>
                <w:color w:val="auto"/>
              </w:rPr>
            </w:pPr>
            <w:r w:rsidRPr="00986EF1">
              <w:rPr>
                <w:rFonts w:cstheme="minorHAnsi"/>
                <w:color w:val="auto"/>
              </w:rPr>
              <w:t>1</w:t>
            </w:r>
            <w:r w:rsidR="00625638">
              <w:rPr>
                <w:rFonts w:cstheme="minorHAnsi"/>
                <w:color w:val="auto"/>
              </w:rPr>
              <w:t>5</w:t>
            </w:r>
            <w:r w:rsidR="0070059B" w:rsidRPr="00986EF1">
              <w:rPr>
                <w:rFonts w:cstheme="minorHAnsi"/>
                <w:color w:val="auto"/>
              </w:rPr>
              <w:t>1</w:t>
            </w:r>
            <w:r w:rsidR="00D207E8">
              <w:rPr>
                <w:rFonts w:cstheme="minorHAnsi"/>
                <w:color w:val="auto"/>
              </w:rPr>
              <w:t xml:space="preserve"> </w:t>
            </w:r>
            <w:r w:rsidRPr="00986EF1">
              <w:rPr>
                <w:rFonts w:cstheme="minorHAnsi"/>
                <w:color w:val="auto"/>
              </w:rPr>
              <w:t>-</w:t>
            </w:r>
            <w:r w:rsidR="00D207E8">
              <w:rPr>
                <w:rFonts w:cstheme="minorHAnsi"/>
                <w:color w:val="auto"/>
              </w:rPr>
              <w:t xml:space="preserve"> </w:t>
            </w:r>
            <w:r w:rsidR="00625638">
              <w:rPr>
                <w:rFonts w:cstheme="minorHAnsi"/>
                <w:color w:val="auto"/>
              </w:rPr>
              <w:t>225</w:t>
            </w:r>
            <w:r w:rsidRPr="00986EF1">
              <w:rPr>
                <w:rFonts w:cstheme="minorHAnsi"/>
                <w:color w:val="auto"/>
              </w:rPr>
              <w:t xml:space="preserve"> </w:t>
            </w:r>
          </w:p>
        </w:tc>
        <w:tc>
          <w:tcPr>
            <w:tcW w:w="5850" w:type="dxa"/>
          </w:tcPr>
          <w:p w14:paraId="3AA71CE4" w14:textId="21137413" w:rsidR="007F160D" w:rsidRPr="00986EF1" w:rsidRDefault="00B06300" w:rsidP="00986EF1">
            <w:pPr>
              <w:pStyle w:val="ListParagraph"/>
              <w:spacing w:before="100" w:beforeAutospacing="1" w:after="100" w:afterAutospacing="1"/>
              <w:ind w:left="1170" w:right="360" w:hanging="1170"/>
              <w:rPr>
                <w:rFonts w:cstheme="minorHAnsi"/>
                <w:color w:val="auto"/>
              </w:rPr>
            </w:pPr>
            <w:r>
              <w:rPr>
                <w:rFonts w:cstheme="minorHAnsi"/>
                <w:color w:val="auto"/>
              </w:rPr>
              <w:t>One (</w:t>
            </w:r>
            <w:r w:rsidR="007F160D" w:rsidRPr="00986EF1">
              <w:rPr>
                <w:rFonts w:cstheme="minorHAnsi"/>
                <w:color w:val="auto"/>
              </w:rPr>
              <w:t>1</w:t>
            </w:r>
            <w:r>
              <w:rPr>
                <w:rFonts w:cstheme="minorHAnsi"/>
                <w:color w:val="auto"/>
              </w:rPr>
              <w:t>)</w:t>
            </w:r>
            <w:r w:rsidR="007F160D" w:rsidRPr="00986EF1">
              <w:rPr>
                <w:rFonts w:cstheme="minorHAnsi"/>
                <w:color w:val="auto"/>
              </w:rPr>
              <w:t xml:space="preserve"> </w:t>
            </w:r>
            <w:r>
              <w:rPr>
                <w:rFonts w:cstheme="minorHAnsi"/>
                <w:color w:val="auto"/>
              </w:rPr>
              <w:t>S</w:t>
            </w:r>
            <w:r w:rsidR="007F160D" w:rsidRPr="00986EF1">
              <w:rPr>
                <w:rFonts w:cstheme="minorHAnsi"/>
                <w:color w:val="auto"/>
              </w:rPr>
              <w:t xml:space="preserve">afety </w:t>
            </w:r>
            <w:r>
              <w:rPr>
                <w:rFonts w:cstheme="minorHAnsi"/>
                <w:color w:val="auto"/>
              </w:rPr>
              <w:t>M</w:t>
            </w:r>
            <w:r w:rsidR="007F160D" w:rsidRPr="00986EF1">
              <w:rPr>
                <w:rFonts w:cstheme="minorHAnsi"/>
                <w:color w:val="auto"/>
              </w:rPr>
              <w:t xml:space="preserve">anager and </w:t>
            </w:r>
            <w:r>
              <w:rPr>
                <w:rFonts w:cstheme="minorHAnsi"/>
                <w:color w:val="auto"/>
              </w:rPr>
              <w:t>Two (</w:t>
            </w:r>
            <w:r w:rsidR="007F160D" w:rsidRPr="00986EF1">
              <w:rPr>
                <w:rFonts w:cstheme="minorHAnsi"/>
                <w:color w:val="auto"/>
              </w:rPr>
              <w:t>2</w:t>
            </w:r>
            <w:r>
              <w:rPr>
                <w:rFonts w:cstheme="minorHAnsi"/>
                <w:color w:val="auto"/>
              </w:rPr>
              <w:t>)</w:t>
            </w:r>
            <w:r w:rsidR="007F160D" w:rsidRPr="00986EF1">
              <w:rPr>
                <w:rFonts w:cstheme="minorHAnsi"/>
                <w:color w:val="auto"/>
              </w:rPr>
              <w:t xml:space="preserve"> </w:t>
            </w:r>
            <w:r>
              <w:rPr>
                <w:rFonts w:cstheme="minorHAnsi"/>
                <w:color w:val="auto"/>
              </w:rPr>
              <w:t>Safety C</w:t>
            </w:r>
            <w:r w:rsidR="007F160D" w:rsidRPr="00986EF1">
              <w:rPr>
                <w:rFonts w:cstheme="minorHAnsi"/>
                <w:color w:val="auto"/>
              </w:rPr>
              <w:t>oordinator</w:t>
            </w:r>
            <w:r>
              <w:rPr>
                <w:rFonts w:cstheme="minorHAnsi"/>
                <w:color w:val="auto"/>
              </w:rPr>
              <w:t>s</w:t>
            </w:r>
            <w:r w:rsidR="007F160D" w:rsidRPr="00986EF1">
              <w:rPr>
                <w:rFonts w:cstheme="minorHAnsi"/>
                <w:color w:val="auto"/>
              </w:rPr>
              <w:t xml:space="preserve"> </w:t>
            </w:r>
          </w:p>
        </w:tc>
      </w:tr>
      <w:tr w:rsidR="00625638" w:rsidRPr="00B06300" w14:paraId="5519F5CE" w14:textId="77777777" w:rsidTr="00625638">
        <w:tc>
          <w:tcPr>
            <w:tcW w:w="2970" w:type="dxa"/>
          </w:tcPr>
          <w:p w14:paraId="38A6E8D1" w14:textId="4B29C07A" w:rsidR="00625638" w:rsidRPr="00986EF1" w:rsidRDefault="00625638" w:rsidP="00625638">
            <w:pPr>
              <w:pStyle w:val="ListParagraph"/>
              <w:spacing w:before="100" w:beforeAutospacing="1" w:after="100" w:afterAutospacing="1"/>
              <w:ind w:left="1170" w:right="360" w:hanging="1170"/>
              <w:rPr>
                <w:rFonts w:cstheme="minorHAnsi"/>
                <w:color w:val="auto"/>
              </w:rPr>
            </w:pPr>
            <w:r>
              <w:rPr>
                <w:rFonts w:cstheme="minorHAnsi"/>
                <w:color w:val="auto"/>
              </w:rPr>
              <w:t>226 - 300</w:t>
            </w:r>
          </w:p>
        </w:tc>
        <w:tc>
          <w:tcPr>
            <w:tcW w:w="5850" w:type="dxa"/>
          </w:tcPr>
          <w:p w14:paraId="763E74F6" w14:textId="289C6A55" w:rsidR="00625638" w:rsidRDefault="00625638" w:rsidP="00625638">
            <w:pPr>
              <w:pStyle w:val="ListParagraph"/>
              <w:spacing w:before="100" w:beforeAutospacing="1" w:after="100" w:afterAutospacing="1"/>
              <w:ind w:left="1170" w:right="360" w:hanging="1170"/>
              <w:rPr>
                <w:rFonts w:cstheme="minorHAnsi"/>
                <w:color w:val="auto"/>
              </w:rPr>
            </w:pPr>
            <w:r>
              <w:rPr>
                <w:rFonts w:cstheme="minorHAnsi"/>
                <w:color w:val="auto"/>
              </w:rPr>
              <w:t>One</w:t>
            </w:r>
            <w:r w:rsidRPr="00FF423E">
              <w:rPr>
                <w:rFonts w:cstheme="minorHAnsi"/>
                <w:color w:val="auto"/>
              </w:rPr>
              <w:t xml:space="preserve"> </w:t>
            </w:r>
            <w:r>
              <w:rPr>
                <w:rFonts w:cstheme="minorHAnsi"/>
                <w:color w:val="auto"/>
              </w:rPr>
              <w:t>(1) S</w:t>
            </w:r>
            <w:r w:rsidRPr="00FF423E">
              <w:rPr>
                <w:rFonts w:cstheme="minorHAnsi"/>
                <w:color w:val="auto"/>
              </w:rPr>
              <w:t xml:space="preserve">afety </w:t>
            </w:r>
            <w:r>
              <w:rPr>
                <w:rFonts w:cstheme="minorHAnsi"/>
                <w:color w:val="auto"/>
              </w:rPr>
              <w:t>M</w:t>
            </w:r>
            <w:r w:rsidRPr="00FF423E">
              <w:rPr>
                <w:rFonts w:cstheme="minorHAnsi"/>
                <w:color w:val="auto"/>
              </w:rPr>
              <w:t xml:space="preserve">anager and </w:t>
            </w:r>
            <w:r>
              <w:rPr>
                <w:rFonts w:cstheme="minorHAnsi"/>
                <w:color w:val="auto"/>
              </w:rPr>
              <w:t>Three (3) Safety C</w:t>
            </w:r>
            <w:r w:rsidRPr="00FF423E">
              <w:rPr>
                <w:rFonts w:cstheme="minorHAnsi"/>
                <w:color w:val="auto"/>
              </w:rPr>
              <w:t>oordinator</w:t>
            </w:r>
            <w:r>
              <w:rPr>
                <w:rFonts w:cstheme="minorHAnsi"/>
                <w:color w:val="auto"/>
              </w:rPr>
              <w:t>s</w:t>
            </w:r>
          </w:p>
        </w:tc>
      </w:tr>
      <w:tr w:rsidR="00625638" w:rsidRPr="00B06300" w14:paraId="095D4799" w14:textId="77777777" w:rsidTr="00625638">
        <w:tc>
          <w:tcPr>
            <w:tcW w:w="2970" w:type="dxa"/>
          </w:tcPr>
          <w:p w14:paraId="4AFEF766" w14:textId="2B6BEB44" w:rsidR="00625638" w:rsidRPr="00986EF1" w:rsidRDefault="00625638" w:rsidP="00625638">
            <w:pPr>
              <w:pStyle w:val="ListParagraph"/>
              <w:spacing w:before="100" w:beforeAutospacing="1" w:after="100" w:afterAutospacing="1"/>
              <w:ind w:left="1170" w:right="360" w:hanging="1170"/>
              <w:rPr>
                <w:rFonts w:cstheme="minorHAnsi"/>
                <w:color w:val="auto"/>
              </w:rPr>
            </w:pPr>
            <w:r>
              <w:rPr>
                <w:rFonts w:cstheme="minorHAnsi"/>
                <w:color w:val="auto"/>
              </w:rPr>
              <w:t>301 - 400</w:t>
            </w:r>
          </w:p>
        </w:tc>
        <w:tc>
          <w:tcPr>
            <w:tcW w:w="5850" w:type="dxa"/>
          </w:tcPr>
          <w:p w14:paraId="3265E05E" w14:textId="6E888328" w:rsidR="00625638" w:rsidRDefault="00625638" w:rsidP="00625638">
            <w:pPr>
              <w:pStyle w:val="ListParagraph"/>
              <w:spacing w:before="100" w:beforeAutospacing="1" w:after="100" w:afterAutospacing="1"/>
              <w:ind w:left="1170" w:right="360" w:hanging="1170"/>
              <w:rPr>
                <w:rFonts w:cstheme="minorHAnsi"/>
                <w:color w:val="auto"/>
              </w:rPr>
            </w:pPr>
            <w:r>
              <w:rPr>
                <w:rFonts w:cstheme="minorHAnsi"/>
                <w:color w:val="auto"/>
              </w:rPr>
              <w:t>One</w:t>
            </w:r>
            <w:r w:rsidRPr="00FF423E">
              <w:rPr>
                <w:rFonts w:cstheme="minorHAnsi"/>
                <w:color w:val="auto"/>
              </w:rPr>
              <w:t xml:space="preserve"> </w:t>
            </w:r>
            <w:r>
              <w:rPr>
                <w:rFonts w:cstheme="minorHAnsi"/>
                <w:color w:val="auto"/>
              </w:rPr>
              <w:t>(1) S</w:t>
            </w:r>
            <w:r w:rsidRPr="00FF423E">
              <w:rPr>
                <w:rFonts w:cstheme="minorHAnsi"/>
                <w:color w:val="auto"/>
              </w:rPr>
              <w:t xml:space="preserve">afety </w:t>
            </w:r>
            <w:r>
              <w:rPr>
                <w:rFonts w:cstheme="minorHAnsi"/>
                <w:color w:val="auto"/>
              </w:rPr>
              <w:t>M</w:t>
            </w:r>
            <w:r w:rsidRPr="00FF423E">
              <w:rPr>
                <w:rFonts w:cstheme="minorHAnsi"/>
                <w:color w:val="auto"/>
              </w:rPr>
              <w:t xml:space="preserve">anager and </w:t>
            </w:r>
            <w:r>
              <w:rPr>
                <w:rFonts w:cstheme="minorHAnsi"/>
                <w:color w:val="auto"/>
              </w:rPr>
              <w:t>Four (4) Safety C</w:t>
            </w:r>
            <w:r w:rsidRPr="00FF423E">
              <w:rPr>
                <w:rFonts w:cstheme="minorHAnsi"/>
                <w:color w:val="auto"/>
              </w:rPr>
              <w:t>oordinator</w:t>
            </w:r>
            <w:r>
              <w:rPr>
                <w:rFonts w:cstheme="minorHAnsi"/>
                <w:color w:val="auto"/>
              </w:rPr>
              <w:t>s</w:t>
            </w:r>
          </w:p>
        </w:tc>
      </w:tr>
      <w:tr w:rsidR="00625638" w:rsidRPr="00B06300" w14:paraId="7DB588B4" w14:textId="77777777" w:rsidTr="00625638">
        <w:tc>
          <w:tcPr>
            <w:tcW w:w="2970" w:type="dxa"/>
          </w:tcPr>
          <w:p w14:paraId="43A15CD5" w14:textId="74D286B6" w:rsidR="00625638" w:rsidRPr="00986EF1" w:rsidRDefault="00625638" w:rsidP="00625638">
            <w:pPr>
              <w:pStyle w:val="ListParagraph"/>
              <w:spacing w:before="100" w:beforeAutospacing="1" w:after="100" w:afterAutospacing="1"/>
              <w:ind w:left="1170" w:right="360" w:hanging="1170"/>
              <w:rPr>
                <w:rFonts w:cstheme="minorHAnsi"/>
                <w:color w:val="auto"/>
              </w:rPr>
            </w:pPr>
            <w:r>
              <w:rPr>
                <w:rFonts w:cstheme="minorHAnsi"/>
                <w:color w:val="auto"/>
              </w:rPr>
              <w:t>401 - 500</w:t>
            </w:r>
          </w:p>
        </w:tc>
        <w:tc>
          <w:tcPr>
            <w:tcW w:w="5850" w:type="dxa"/>
          </w:tcPr>
          <w:p w14:paraId="20732DEC" w14:textId="0E61CF71" w:rsidR="00625638" w:rsidRDefault="00625638" w:rsidP="00625638">
            <w:pPr>
              <w:pStyle w:val="ListParagraph"/>
              <w:spacing w:before="100" w:beforeAutospacing="1" w:after="100" w:afterAutospacing="1"/>
              <w:ind w:left="1170" w:right="360" w:hanging="1170"/>
              <w:rPr>
                <w:rFonts w:cstheme="minorHAnsi"/>
                <w:color w:val="auto"/>
              </w:rPr>
            </w:pPr>
            <w:r>
              <w:rPr>
                <w:rFonts w:cstheme="minorHAnsi"/>
                <w:color w:val="auto"/>
              </w:rPr>
              <w:t>One</w:t>
            </w:r>
            <w:r w:rsidRPr="00FF423E">
              <w:rPr>
                <w:rFonts w:cstheme="minorHAnsi"/>
                <w:color w:val="auto"/>
              </w:rPr>
              <w:t xml:space="preserve"> </w:t>
            </w:r>
            <w:r>
              <w:rPr>
                <w:rFonts w:cstheme="minorHAnsi"/>
                <w:color w:val="auto"/>
              </w:rPr>
              <w:t>(1) S</w:t>
            </w:r>
            <w:r w:rsidRPr="00FF423E">
              <w:rPr>
                <w:rFonts w:cstheme="minorHAnsi"/>
                <w:color w:val="auto"/>
              </w:rPr>
              <w:t xml:space="preserve">afety </w:t>
            </w:r>
            <w:r>
              <w:rPr>
                <w:rFonts w:cstheme="minorHAnsi"/>
                <w:color w:val="auto"/>
              </w:rPr>
              <w:t>M</w:t>
            </w:r>
            <w:r w:rsidRPr="00FF423E">
              <w:rPr>
                <w:rFonts w:cstheme="minorHAnsi"/>
                <w:color w:val="auto"/>
              </w:rPr>
              <w:t>anager and</w:t>
            </w:r>
            <w:r>
              <w:rPr>
                <w:rFonts w:cstheme="minorHAnsi"/>
                <w:color w:val="auto"/>
              </w:rPr>
              <w:t xml:space="preserve"> Five (5) Safety C</w:t>
            </w:r>
            <w:r w:rsidRPr="00FF423E">
              <w:rPr>
                <w:rFonts w:cstheme="minorHAnsi"/>
                <w:color w:val="auto"/>
              </w:rPr>
              <w:t>oordinator</w:t>
            </w:r>
            <w:r>
              <w:rPr>
                <w:rFonts w:cstheme="minorHAnsi"/>
                <w:color w:val="auto"/>
              </w:rPr>
              <w:t>s</w:t>
            </w:r>
          </w:p>
        </w:tc>
      </w:tr>
      <w:tr w:rsidR="00625638" w:rsidRPr="00B06300" w14:paraId="7CE3A01E" w14:textId="77777777" w:rsidTr="00625638">
        <w:tc>
          <w:tcPr>
            <w:tcW w:w="2970" w:type="dxa"/>
          </w:tcPr>
          <w:p w14:paraId="568AE10D" w14:textId="622E5ACE" w:rsidR="00625638" w:rsidRPr="00986EF1" w:rsidRDefault="00625638" w:rsidP="00625638">
            <w:pPr>
              <w:pStyle w:val="ListParagraph"/>
              <w:spacing w:before="100" w:beforeAutospacing="1" w:after="100" w:afterAutospacing="1"/>
              <w:ind w:left="1170" w:right="360" w:hanging="1170"/>
              <w:rPr>
                <w:rFonts w:cstheme="minorHAnsi"/>
                <w:color w:val="auto"/>
              </w:rPr>
            </w:pPr>
            <w:r>
              <w:rPr>
                <w:rFonts w:cstheme="minorHAnsi"/>
                <w:color w:val="auto"/>
              </w:rPr>
              <w:t>More than 500</w:t>
            </w:r>
          </w:p>
        </w:tc>
        <w:tc>
          <w:tcPr>
            <w:tcW w:w="5850" w:type="dxa"/>
          </w:tcPr>
          <w:p w14:paraId="28E88FDB" w14:textId="09433D0C" w:rsidR="00625638" w:rsidRPr="00625638" w:rsidRDefault="00625638" w:rsidP="00625638">
            <w:pPr>
              <w:pStyle w:val="ListParagraph"/>
              <w:spacing w:before="100" w:beforeAutospacing="1" w:after="100" w:afterAutospacing="1"/>
              <w:ind w:left="1170" w:right="360" w:hanging="1170"/>
              <w:rPr>
                <w:rFonts w:cstheme="minorHAnsi"/>
                <w:color w:val="auto"/>
                <w:sz w:val="16"/>
                <w:szCs w:val="16"/>
              </w:rPr>
            </w:pPr>
            <w:r>
              <w:rPr>
                <w:bCs/>
                <w:sz w:val="16"/>
                <w:szCs w:val="16"/>
              </w:rPr>
              <w:t>One (</w:t>
            </w:r>
            <w:r w:rsidRPr="00625638">
              <w:rPr>
                <w:bCs/>
                <w:sz w:val="16"/>
                <w:szCs w:val="16"/>
              </w:rPr>
              <w:t>1</w:t>
            </w:r>
            <w:r>
              <w:rPr>
                <w:bCs/>
                <w:sz w:val="16"/>
                <w:szCs w:val="16"/>
              </w:rPr>
              <w:t>)</w:t>
            </w:r>
            <w:r w:rsidRPr="00625638">
              <w:rPr>
                <w:bCs/>
                <w:sz w:val="16"/>
                <w:szCs w:val="16"/>
              </w:rPr>
              <w:t xml:space="preserve"> additional safety coordinator for </w:t>
            </w:r>
            <w:r w:rsidR="003B2C75">
              <w:rPr>
                <w:bCs/>
                <w:sz w:val="16"/>
                <w:szCs w:val="16"/>
              </w:rPr>
              <w:t>each</w:t>
            </w:r>
            <w:r w:rsidRPr="00625638">
              <w:rPr>
                <w:bCs/>
                <w:sz w:val="16"/>
                <w:szCs w:val="16"/>
              </w:rPr>
              <w:t xml:space="preserve"> additional 150 personnel</w:t>
            </w:r>
          </w:p>
        </w:tc>
      </w:tr>
    </w:tbl>
    <w:p w14:paraId="13C31587" w14:textId="55B39501" w:rsidR="008A5198" w:rsidRDefault="008A5198" w:rsidP="00B159C0">
      <w:pPr>
        <w:spacing w:after="100" w:afterAutospacing="1"/>
        <w:ind w:left="1170" w:right="180"/>
        <w:rPr>
          <w:rFonts w:cstheme="minorHAnsi"/>
          <w:sz w:val="20"/>
          <w:szCs w:val="20"/>
        </w:rPr>
      </w:pPr>
      <w:r w:rsidRPr="00B159C0">
        <w:rPr>
          <w:rFonts w:cstheme="minorHAnsi"/>
          <w:sz w:val="20"/>
          <w:szCs w:val="20"/>
        </w:rPr>
        <w:t xml:space="preserve">* Proposed safety personnel </w:t>
      </w:r>
      <w:r w:rsidR="00B614F9" w:rsidRPr="00B159C0">
        <w:rPr>
          <w:rFonts w:cstheme="minorHAnsi"/>
          <w:sz w:val="20"/>
          <w:szCs w:val="20"/>
        </w:rPr>
        <w:t>resume</w:t>
      </w:r>
      <w:r w:rsidR="00D207E8" w:rsidRPr="00B159C0">
        <w:rPr>
          <w:rFonts w:cstheme="minorHAnsi"/>
          <w:sz w:val="20"/>
          <w:szCs w:val="20"/>
        </w:rPr>
        <w:t>(s)</w:t>
      </w:r>
      <w:r w:rsidRPr="00B159C0">
        <w:rPr>
          <w:rFonts w:cstheme="minorHAnsi"/>
          <w:sz w:val="20"/>
          <w:szCs w:val="20"/>
        </w:rPr>
        <w:t xml:space="preserve"> shall be submitted </w:t>
      </w:r>
      <w:r w:rsidR="00E503F5" w:rsidRPr="00B159C0">
        <w:rPr>
          <w:rFonts w:cstheme="minorHAnsi"/>
          <w:sz w:val="20"/>
          <w:szCs w:val="20"/>
        </w:rPr>
        <w:t xml:space="preserve">to </w:t>
      </w:r>
      <w:r w:rsidR="00B06300" w:rsidRPr="00B159C0">
        <w:rPr>
          <w:rFonts w:cstheme="minorHAnsi"/>
          <w:sz w:val="20"/>
          <w:szCs w:val="20"/>
        </w:rPr>
        <w:t>Contractor</w:t>
      </w:r>
      <w:r w:rsidR="00341DAD" w:rsidRPr="00B159C0">
        <w:rPr>
          <w:rFonts w:cstheme="minorHAnsi"/>
          <w:sz w:val="20"/>
          <w:szCs w:val="20"/>
        </w:rPr>
        <w:t>’s</w:t>
      </w:r>
      <w:r w:rsidR="00B06300" w:rsidRPr="00B159C0">
        <w:rPr>
          <w:rFonts w:cstheme="minorHAnsi"/>
          <w:sz w:val="20"/>
          <w:szCs w:val="20"/>
        </w:rPr>
        <w:t xml:space="preserve"> </w:t>
      </w:r>
      <w:r w:rsidR="00E503F5" w:rsidRPr="00B159C0">
        <w:rPr>
          <w:rFonts w:eastAsia="Times New Roman" w:cstheme="minorHAnsi"/>
          <w:sz w:val="20"/>
          <w:szCs w:val="20"/>
        </w:rPr>
        <w:t xml:space="preserve">project management personnel </w:t>
      </w:r>
      <w:r w:rsidRPr="00B159C0">
        <w:rPr>
          <w:rFonts w:cstheme="minorHAnsi"/>
          <w:sz w:val="20"/>
          <w:szCs w:val="20"/>
        </w:rPr>
        <w:t>for approval</w:t>
      </w:r>
      <w:r w:rsidR="00341DAD" w:rsidRPr="00B159C0">
        <w:rPr>
          <w:rFonts w:cstheme="minorHAnsi"/>
          <w:sz w:val="20"/>
          <w:szCs w:val="20"/>
        </w:rPr>
        <w:t>. Contractor may require an</w:t>
      </w:r>
      <w:r w:rsidRPr="00B159C0">
        <w:rPr>
          <w:rFonts w:cstheme="minorHAnsi"/>
          <w:sz w:val="20"/>
          <w:szCs w:val="20"/>
        </w:rPr>
        <w:t xml:space="preserve"> interview</w:t>
      </w:r>
      <w:r w:rsidR="00341DAD" w:rsidRPr="00B159C0">
        <w:rPr>
          <w:rFonts w:cstheme="minorHAnsi"/>
          <w:sz w:val="20"/>
          <w:szCs w:val="20"/>
        </w:rPr>
        <w:t xml:space="preserve"> with Subcontractor’s proposed safety personnel.</w:t>
      </w:r>
      <w:r w:rsidRPr="00B159C0">
        <w:rPr>
          <w:rFonts w:cstheme="minorHAnsi"/>
          <w:sz w:val="20"/>
          <w:szCs w:val="20"/>
        </w:rPr>
        <w:t xml:space="preserve"> </w:t>
      </w:r>
      <w:r w:rsidR="00B06300" w:rsidRPr="00B159C0">
        <w:rPr>
          <w:rFonts w:cstheme="minorHAnsi"/>
          <w:sz w:val="20"/>
          <w:szCs w:val="20"/>
        </w:rPr>
        <w:t xml:space="preserve">Contractor </w:t>
      </w:r>
      <w:r w:rsidRPr="00B159C0">
        <w:rPr>
          <w:rFonts w:cstheme="minorHAnsi"/>
          <w:sz w:val="20"/>
          <w:szCs w:val="20"/>
        </w:rPr>
        <w:t>may</w:t>
      </w:r>
      <w:r w:rsidR="00341DAD" w:rsidRPr="00B159C0">
        <w:rPr>
          <w:rFonts w:cstheme="minorHAnsi"/>
          <w:sz w:val="20"/>
          <w:szCs w:val="20"/>
        </w:rPr>
        <w:t>, at Contractor’s sole discretion,</w:t>
      </w:r>
      <w:r w:rsidRPr="00B159C0">
        <w:rPr>
          <w:rFonts w:cstheme="minorHAnsi"/>
          <w:sz w:val="20"/>
          <w:szCs w:val="20"/>
        </w:rPr>
        <w:t xml:space="preserve"> accept alternate experience levels</w:t>
      </w:r>
      <w:r w:rsidR="00341DAD" w:rsidRPr="00B159C0">
        <w:rPr>
          <w:rFonts w:cstheme="minorHAnsi"/>
          <w:sz w:val="20"/>
          <w:szCs w:val="20"/>
        </w:rPr>
        <w:t xml:space="preserve"> or </w:t>
      </w:r>
      <w:r w:rsidRPr="00B159C0">
        <w:rPr>
          <w:rFonts w:cstheme="minorHAnsi"/>
          <w:sz w:val="20"/>
          <w:szCs w:val="20"/>
        </w:rPr>
        <w:t>qualifications in lieu of certifications noted above</w:t>
      </w:r>
      <w:r w:rsidR="00884BD2" w:rsidRPr="00B159C0">
        <w:rPr>
          <w:rFonts w:cstheme="minorHAnsi"/>
          <w:sz w:val="20"/>
          <w:szCs w:val="20"/>
        </w:rPr>
        <w:t>.</w:t>
      </w:r>
    </w:p>
    <w:p w14:paraId="65681F41" w14:textId="6683DCEC" w:rsidR="0009727C" w:rsidRDefault="0009727C" w:rsidP="00B159C0">
      <w:pPr>
        <w:spacing w:after="100" w:afterAutospacing="1"/>
        <w:ind w:left="1170" w:right="180"/>
        <w:rPr>
          <w:rFonts w:cstheme="minorHAnsi"/>
          <w:sz w:val="20"/>
          <w:szCs w:val="20"/>
        </w:rPr>
      </w:pPr>
    </w:p>
    <w:p w14:paraId="6BBF418B" w14:textId="77777777" w:rsidR="0009727C" w:rsidRDefault="0009727C" w:rsidP="00B159C0">
      <w:pPr>
        <w:spacing w:after="100" w:afterAutospacing="1"/>
        <w:ind w:left="1170" w:right="180"/>
        <w:rPr>
          <w:rFonts w:cstheme="minorHAnsi"/>
          <w:sz w:val="20"/>
          <w:szCs w:val="20"/>
        </w:rPr>
      </w:pPr>
    </w:p>
    <w:p w14:paraId="46A3A1FA" w14:textId="77777777" w:rsidR="004A468C" w:rsidRPr="004A468C" w:rsidRDefault="004A468C" w:rsidP="00F734FD">
      <w:pPr>
        <w:pStyle w:val="ListParagraph"/>
        <w:numPr>
          <w:ilvl w:val="0"/>
          <w:numId w:val="8"/>
        </w:numPr>
        <w:spacing w:before="100" w:beforeAutospacing="1" w:after="0" w:line="240" w:lineRule="auto"/>
        <w:ind w:right="360"/>
        <w:contextualSpacing w:val="0"/>
        <w:rPr>
          <w:rFonts w:eastAsia="Times New Roman" w:cstheme="minorHAnsi"/>
          <w:vanish/>
        </w:rPr>
      </w:pPr>
    </w:p>
    <w:p w14:paraId="54E91D7E" w14:textId="77777777" w:rsidR="004A468C" w:rsidRPr="004A468C" w:rsidRDefault="004A468C" w:rsidP="00F734FD">
      <w:pPr>
        <w:pStyle w:val="ListParagraph"/>
        <w:numPr>
          <w:ilvl w:val="1"/>
          <w:numId w:val="8"/>
        </w:numPr>
        <w:spacing w:before="100" w:beforeAutospacing="1" w:after="0" w:line="240" w:lineRule="auto"/>
        <w:ind w:left="1170" w:right="360" w:hanging="1170"/>
        <w:contextualSpacing w:val="0"/>
        <w:rPr>
          <w:rFonts w:eastAsia="Times New Roman" w:cstheme="minorHAnsi"/>
          <w:vanish/>
        </w:rPr>
      </w:pPr>
    </w:p>
    <w:p w14:paraId="146526A2" w14:textId="77777777" w:rsidR="004A468C" w:rsidRPr="004A468C" w:rsidRDefault="004A468C" w:rsidP="00F734FD">
      <w:pPr>
        <w:pStyle w:val="ListParagraph"/>
        <w:numPr>
          <w:ilvl w:val="1"/>
          <w:numId w:val="8"/>
        </w:numPr>
        <w:spacing w:before="100" w:beforeAutospacing="1" w:after="0" w:line="240" w:lineRule="auto"/>
        <w:ind w:left="1170" w:right="360" w:hanging="1170"/>
        <w:contextualSpacing w:val="0"/>
        <w:rPr>
          <w:rFonts w:eastAsia="Times New Roman" w:cstheme="minorHAnsi"/>
          <w:vanish/>
        </w:rPr>
      </w:pPr>
    </w:p>
    <w:p w14:paraId="58A4A83B" w14:textId="0A882D6C" w:rsidR="00BB3F65" w:rsidRPr="00F734FD" w:rsidRDefault="00BB3F65" w:rsidP="00F734FD">
      <w:pPr>
        <w:pStyle w:val="ListParagraph"/>
        <w:numPr>
          <w:ilvl w:val="0"/>
          <w:numId w:val="5"/>
        </w:numPr>
        <w:spacing w:before="100" w:beforeAutospacing="1" w:after="0" w:line="240" w:lineRule="auto"/>
        <w:ind w:left="360" w:right="360"/>
        <w:contextualSpacing w:val="0"/>
        <w:rPr>
          <w:rFonts w:cstheme="minorHAnsi"/>
          <w:b/>
          <w:i/>
          <w:u w:val="single"/>
        </w:rPr>
      </w:pPr>
      <w:r w:rsidRPr="00F734FD">
        <w:rPr>
          <w:rFonts w:cstheme="minorHAnsi"/>
          <w:b/>
          <w:i/>
          <w:color w:val="auto"/>
          <w:u w:val="single"/>
        </w:rPr>
        <w:t>General Requirements</w:t>
      </w:r>
    </w:p>
    <w:p w14:paraId="65E47B4E" w14:textId="77777777" w:rsidR="004A6A87" w:rsidRPr="004A6A87" w:rsidRDefault="004A6A87" w:rsidP="004A6A87">
      <w:pPr>
        <w:pStyle w:val="ListParagraph"/>
        <w:numPr>
          <w:ilvl w:val="0"/>
          <w:numId w:val="9"/>
        </w:numPr>
        <w:spacing w:before="100" w:beforeAutospacing="1" w:after="100" w:afterAutospacing="1"/>
        <w:ind w:right="360"/>
        <w:rPr>
          <w:rFonts w:eastAsia="Times New Roman" w:cstheme="minorHAnsi"/>
          <w:vanish/>
        </w:rPr>
      </w:pPr>
    </w:p>
    <w:p w14:paraId="0EE63FE8" w14:textId="77777777" w:rsidR="004A6A87" w:rsidRPr="004A6A87" w:rsidRDefault="004A6A87" w:rsidP="004A6A87">
      <w:pPr>
        <w:pStyle w:val="ListParagraph"/>
        <w:numPr>
          <w:ilvl w:val="0"/>
          <w:numId w:val="9"/>
        </w:numPr>
        <w:spacing w:before="100" w:beforeAutospacing="1" w:after="100" w:afterAutospacing="1"/>
        <w:ind w:right="360"/>
        <w:rPr>
          <w:rFonts w:eastAsia="Times New Roman" w:cstheme="minorHAnsi"/>
          <w:vanish/>
        </w:rPr>
      </w:pPr>
    </w:p>
    <w:p w14:paraId="38456BAC" w14:textId="77777777" w:rsidR="004A6A87" w:rsidRPr="004A6A87" w:rsidRDefault="004A6A87" w:rsidP="004A6A87">
      <w:pPr>
        <w:pStyle w:val="ListParagraph"/>
        <w:numPr>
          <w:ilvl w:val="0"/>
          <w:numId w:val="9"/>
        </w:numPr>
        <w:spacing w:before="100" w:beforeAutospacing="1" w:after="100" w:afterAutospacing="1"/>
        <w:ind w:right="360"/>
        <w:rPr>
          <w:rFonts w:eastAsia="Times New Roman" w:cstheme="minorHAnsi"/>
          <w:vanish/>
        </w:rPr>
      </w:pPr>
    </w:p>
    <w:p w14:paraId="6782E22E" w14:textId="47386DD0" w:rsidR="00BB3F65" w:rsidRPr="00986EF1" w:rsidRDefault="002C38A7" w:rsidP="00F734FD">
      <w:pPr>
        <w:pStyle w:val="ListParagraph"/>
        <w:numPr>
          <w:ilvl w:val="1"/>
          <w:numId w:val="9"/>
        </w:numPr>
        <w:spacing w:before="0" w:after="100" w:afterAutospacing="1"/>
        <w:ind w:left="1166" w:right="360" w:hanging="806"/>
        <w:contextualSpacing w:val="0"/>
        <w:rPr>
          <w:rFonts w:cstheme="minorHAnsi"/>
          <w:color w:val="auto"/>
        </w:rPr>
      </w:pPr>
      <w:r>
        <w:rPr>
          <w:rFonts w:eastAsia="Times New Roman" w:cstheme="minorHAnsi"/>
        </w:rPr>
        <w:t>Subcontractor</w:t>
      </w:r>
      <w:r w:rsidR="00EC3927">
        <w:rPr>
          <w:rFonts w:eastAsia="Times New Roman" w:cstheme="minorHAnsi"/>
        </w:rPr>
        <w:t xml:space="preserve"> </w:t>
      </w:r>
      <w:r w:rsidR="00BB3F65" w:rsidRPr="00986EF1">
        <w:rPr>
          <w:rFonts w:eastAsia="Times New Roman" w:cstheme="minorHAnsi"/>
        </w:rPr>
        <w:t>foremen shall have current OSHA 10-hour certification</w:t>
      </w:r>
      <w:r w:rsidR="00BB3F65">
        <w:rPr>
          <w:rFonts w:eastAsia="Times New Roman" w:cstheme="minorHAnsi"/>
        </w:rPr>
        <w:t>,</w:t>
      </w:r>
      <w:r w:rsidR="00BB3F65" w:rsidRPr="00986EF1">
        <w:rPr>
          <w:rFonts w:eastAsia="Times New Roman" w:cstheme="minorHAnsi"/>
        </w:rPr>
        <w:t xml:space="preserve"> as a minimum</w:t>
      </w:r>
      <w:r w:rsidR="00BB3F65">
        <w:rPr>
          <w:rFonts w:eastAsia="Times New Roman" w:cstheme="minorHAnsi"/>
        </w:rPr>
        <w:t xml:space="preserve">. </w:t>
      </w:r>
      <w:r w:rsidR="00BB3F65" w:rsidRPr="00986EF1">
        <w:rPr>
          <w:rFonts w:eastAsia="Times New Roman" w:cstheme="minorHAnsi"/>
        </w:rPr>
        <w:t>Superintendents shall have current OSHA 30-hour certification or STSC</w:t>
      </w:r>
      <w:r w:rsidR="00BB3F65">
        <w:rPr>
          <w:rFonts w:eastAsia="Times New Roman" w:cstheme="minorHAnsi"/>
        </w:rPr>
        <w:t xml:space="preserve">, </w:t>
      </w:r>
      <w:r w:rsidR="00BB3F65" w:rsidRPr="00F644FB">
        <w:rPr>
          <w:rFonts w:eastAsia="Times New Roman" w:cstheme="minorHAnsi"/>
        </w:rPr>
        <w:t>as a minimum</w:t>
      </w:r>
      <w:r w:rsidR="00BB3F65">
        <w:rPr>
          <w:rFonts w:eastAsia="Times New Roman" w:cstheme="minorHAnsi"/>
        </w:rPr>
        <w:t xml:space="preserve">. </w:t>
      </w:r>
      <w:r w:rsidR="00BB3F65" w:rsidRPr="00C82F48">
        <w:t>E</w:t>
      </w:r>
      <w:r w:rsidR="00BB3F65" w:rsidRPr="00105C41">
        <w:t>xceptions must be approved by the Sundt District/Group HSE Manager.</w:t>
      </w:r>
    </w:p>
    <w:p w14:paraId="084191BE" w14:textId="77777777" w:rsidR="00AE6E1A" w:rsidRPr="00AE6E1A" w:rsidRDefault="00BB3F65" w:rsidP="00AE6E1A">
      <w:pPr>
        <w:pStyle w:val="ListParagraph"/>
        <w:numPr>
          <w:ilvl w:val="1"/>
          <w:numId w:val="9"/>
        </w:numPr>
        <w:spacing w:before="100" w:beforeAutospacing="1" w:after="100" w:afterAutospacing="1"/>
        <w:ind w:left="1170" w:hanging="810"/>
        <w:rPr>
          <w:rFonts w:cstheme="minorHAnsi"/>
          <w:color w:val="auto"/>
        </w:rPr>
      </w:pPr>
      <w:r w:rsidRPr="000F5BC6">
        <w:rPr>
          <w:rFonts w:cstheme="minorHAnsi"/>
        </w:rPr>
        <w:t xml:space="preserve">Subcontractor </w:t>
      </w:r>
      <w:r>
        <w:rPr>
          <w:rFonts w:cstheme="minorHAnsi"/>
        </w:rPr>
        <w:t>personnel</w:t>
      </w:r>
      <w:r w:rsidRPr="000F5BC6">
        <w:rPr>
          <w:rFonts w:cstheme="minorHAnsi"/>
        </w:rPr>
        <w:t xml:space="preserve"> assigned to work on the project site must attend a mandatory Project Safety Orientation class</w:t>
      </w:r>
      <w:r>
        <w:rPr>
          <w:rFonts w:cstheme="minorHAnsi"/>
        </w:rPr>
        <w:t xml:space="preserve"> and acknowledge by signature the Contractors Code of Safe Practices</w:t>
      </w:r>
      <w:r w:rsidRPr="000F5BC6">
        <w:rPr>
          <w:rFonts w:cstheme="minorHAnsi"/>
        </w:rPr>
        <w:t>.  To facilitate the process</w:t>
      </w:r>
      <w:r>
        <w:rPr>
          <w:rFonts w:cstheme="minorHAnsi"/>
        </w:rPr>
        <w:t>,</w:t>
      </w:r>
      <w:r w:rsidRPr="000F5BC6">
        <w:rPr>
          <w:rFonts w:cstheme="minorHAnsi"/>
        </w:rPr>
        <w:t xml:space="preserve"> the Project Safety Orientation will be provided by Contractor at the project site on a regular schedule.  Subcontractor</w:t>
      </w:r>
      <w:r>
        <w:rPr>
          <w:rFonts w:cstheme="minorHAnsi"/>
        </w:rPr>
        <w:t xml:space="preserve"> personnel </w:t>
      </w:r>
      <w:r w:rsidRPr="000F5BC6">
        <w:rPr>
          <w:rFonts w:cstheme="minorHAnsi"/>
        </w:rPr>
        <w:t xml:space="preserve">will not be permitted to work on the project site until </w:t>
      </w:r>
      <w:r>
        <w:rPr>
          <w:rFonts w:cstheme="minorHAnsi"/>
          <w:bCs/>
          <w:spacing w:val="-3"/>
        </w:rPr>
        <w:t>Contractor</w:t>
      </w:r>
      <w:r w:rsidRPr="000F5BC6">
        <w:rPr>
          <w:rFonts w:cstheme="minorHAnsi"/>
        </w:rPr>
        <w:t xml:space="preserve"> has issued evidence of completing the Project Safety Orientation</w:t>
      </w:r>
      <w:r>
        <w:rPr>
          <w:rFonts w:cstheme="minorHAnsi"/>
        </w:rPr>
        <w:t>.</w:t>
      </w:r>
    </w:p>
    <w:p w14:paraId="2EFC3B4F" w14:textId="77777777" w:rsidR="00067257" w:rsidRPr="003B2F5B" w:rsidRDefault="00067257" w:rsidP="003612D4">
      <w:pPr>
        <w:numPr>
          <w:ilvl w:val="1"/>
          <w:numId w:val="9"/>
        </w:numPr>
        <w:spacing w:before="100" w:beforeAutospacing="1" w:after="100" w:afterAutospacing="1" w:line="254" w:lineRule="auto"/>
        <w:ind w:left="1170" w:hanging="810"/>
        <w:contextualSpacing/>
        <w:rPr>
          <w:rFonts w:ascii="Calibri" w:eastAsia="Calibri" w:hAnsi="Calibri" w:cs="Calibri"/>
        </w:rPr>
      </w:pPr>
      <w:r w:rsidRPr="003612D4">
        <w:rPr>
          <w:rFonts w:eastAsia="Times New Roman" w:cstheme="minorHAnsi"/>
          <w:color w:val="000000" w:themeColor="text1"/>
        </w:rPr>
        <w:t>All persons on the project site will wear the required personal protective equipment for their exposures with the following minimum requirements applicable to all:  safety glasses, proper footwear, full-fingered</w:t>
      </w:r>
      <w:r w:rsidRPr="003D79D8">
        <w:rPr>
          <w:rFonts w:ascii="Calibri" w:eastAsia="Times New Roman" w:hAnsi="Calibri" w:cs="Calibri"/>
          <w:color w:val="000000"/>
        </w:rPr>
        <w:t xml:space="preserve"> gloves, high visibility vest/shirt/coat, and ANSI Z89.1 head protection. </w:t>
      </w:r>
    </w:p>
    <w:p w14:paraId="036F849C" w14:textId="77777777" w:rsidR="003B2F5B" w:rsidRPr="004A1440" w:rsidRDefault="003B2F5B" w:rsidP="00AC20E6">
      <w:pPr>
        <w:numPr>
          <w:ilvl w:val="2"/>
          <w:numId w:val="9"/>
        </w:numPr>
        <w:spacing w:before="100" w:beforeAutospacing="1" w:after="100" w:afterAutospacing="1" w:line="254" w:lineRule="auto"/>
        <w:ind w:left="1890" w:hanging="720"/>
        <w:contextualSpacing/>
        <w:rPr>
          <w:rFonts w:ascii="Calibri" w:eastAsia="Calibri" w:hAnsi="Calibri" w:cs="Calibri"/>
        </w:rPr>
      </w:pPr>
      <w:r w:rsidRPr="004A1440">
        <w:rPr>
          <w:rFonts w:ascii="Calibri" w:eastAsia="Times New Roman" w:hAnsi="Calibri" w:cs="Calibri"/>
          <w:color w:val="000000"/>
        </w:rPr>
        <w:t xml:space="preserve">Beginning October 1, 2024, Subcontractor </w:t>
      </w:r>
      <w:r>
        <w:rPr>
          <w:rFonts w:ascii="Calibri" w:eastAsia="Times New Roman" w:hAnsi="Calibri" w:cs="Calibri"/>
          <w:color w:val="000000"/>
        </w:rPr>
        <w:t>personnel</w:t>
      </w:r>
      <w:r w:rsidRPr="004A1440">
        <w:rPr>
          <w:rFonts w:ascii="Calibri" w:eastAsia="Times New Roman" w:hAnsi="Calibri" w:cs="Calibri"/>
          <w:color w:val="000000"/>
        </w:rPr>
        <w:t xml:space="preserve"> of all tiers </w:t>
      </w:r>
      <w:r>
        <w:rPr>
          <w:rFonts w:ascii="Calibri" w:eastAsia="Times New Roman" w:hAnsi="Calibri" w:cs="Calibri"/>
          <w:color w:val="000000"/>
        </w:rPr>
        <w:t>will</w:t>
      </w:r>
      <w:r w:rsidRPr="004A1440">
        <w:rPr>
          <w:rFonts w:ascii="Calibri" w:eastAsia="Times New Roman" w:hAnsi="Calibri" w:cs="Calibri"/>
          <w:color w:val="000000"/>
        </w:rPr>
        <w:t xml:space="preserve"> wear a </w:t>
      </w:r>
      <w:r w:rsidRPr="00CD57B4">
        <w:rPr>
          <w:rFonts w:ascii="Calibri" w:eastAsia="Times New Roman" w:hAnsi="Calibri" w:cs="Calibri"/>
          <w:b/>
          <w:bCs/>
          <w:color w:val="000000"/>
        </w:rPr>
        <w:t xml:space="preserve">Type 2 </w:t>
      </w:r>
      <w:r w:rsidRPr="004A1440">
        <w:rPr>
          <w:rFonts w:ascii="Calibri" w:eastAsia="Times New Roman" w:hAnsi="Calibri" w:cs="Calibri"/>
          <w:color w:val="000000"/>
        </w:rPr>
        <w:t>safety helmet</w:t>
      </w:r>
      <w:r w:rsidRPr="004A1440">
        <w:t xml:space="preserve"> with the chin strap secured.</w:t>
      </w:r>
      <w:r>
        <w:t xml:space="preserve"> </w:t>
      </w:r>
    </w:p>
    <w:p w14:paraId="683F0D51" w14:textId="77777777" w:rsidR="003B2F5B" w:rsidRPr="004A1440" w:rsidRDefault="003B2F5B" w:rsidP="003612D4">
      <w:pPr>
        <w:numPr>
          <w:ilvl w:val="3"/>
          <w:numId w:val="9"/>
        </w:numPr>
        <w:spacing w:before="100" w:beforeAutospacing="1" w:after="100" w:afterAutospacing="1" w:line="254" w:lineRule="auto"/>
        <w:ind w:left="2520"/>
        <w:contextualSpacing/>
        <w:rPr>
          <w:rFonts w:ascii="Calibri" w:eastAsia="Calibri" w:hAnsi="Calibri" w:cs="Calibri"/>
        </w:rPr>
      </w:pPr>
      <w:r w:rsidRPr="004A1440">
        <w:t>Person</w:t>
      </w:r>
      <w:r>
        <w:t>s</w:t>
      </w:r>
      <w:r w:rsidRPr="004A1440">
        <w:t xml:space="preserve"> who are on site for less than one day are exempt (i.e., delivery drivers).</w:t>
      </w:r>
    </w:p>
    <w:p w14:paraId="55EEC28D" w14:textId="77777777" w:rsidR="003B2F5B" w:rsidRPr="00565658" w:rsidRDefault="003B2F5B" w:rsidP="003612D4">
      <w:pPr>
        <w:numPr>
          <w:ilvl w:val="3"/>
          <w:numId w:val="9"/>
        </w:numPr>
        <w:spacing w:before="100" w:beforeAutospacing="1" w:after="100" w:afterAutospacing="1" w:line="254" w:lineRule="auto"/>
        <w:ind w:left="2520"/>
        <w:contextualSpacing/>
        <w:rPr>
          <w:rFonts w:ascii="Calibri" w:eastAsia="Calibri" w:hAnsi="Calibri" w:cs="Calibri"/>
        </w:rPr>
      </w:pPr>
      <w:r w:rsidRPr="004A1440">
        <w:t>Non-compliant personnel will not be allowed to work on site.</w:t>
      </w:r>
    </w:p>
    <w:p w14:paraId="43AA8B2A" w14:textId="77777777" w:rsidR="003B2F5B" w:rsidRPr="004A1440" w:rsidRDefault="003B2F5B" w:rsidP="003612D4">
      <w:pPr>
        <w:numPr>
          <w:ilvl w:val="4"/>
          <w:numId w:val="9"/>
        </w:numPr>
        <w:spacing w:before="100" w:beforeAutospacing="1" w:after="100" w:afterAutospacing="1" w:line="254" w:lineRule="auto"/>
        <w:ind w:left="3960" w:hanging="1062"/>
        <w:contextualSpacing/>
        <w:rPr>
          <w:rFonts w:ascii="Calibri" w:eastAsia="Calibri" w:hAnsi="Calibri" w:cs="Calibri"/>
        </w:rPr>
      </w:pPr>
      <w:r>
        <w:t xml:space="preserve">At the discretion of the Contractor project management team, compliant helmets may be provided to Subcontractor personnel who do not have one, the cost of which Contractor may, at Contractor’s sole discretion, back-charge Subcontractor. </w:t>
      </w:r>
    </w:p>
    <w:p w14:paraId="00A9B256" w14:textId="77777777" w:rsidR="003B2F5B" w:rsidRPr="004A1440" w:rsidRDefault="003B2F5B" w:rsidP="00020E87">
      <w:pPr>
        <w:numPr>
          <w:ilvl w:val="3"/>
          <w:numId w:val="9"/>
        </w:numPr>
        <w:spacing w:before="100" w:beforeAutospacing="1" w:after="100" w:afterAutospacing="1" w:line="254" w:lineRule="auto"/>
        <w:ind w:left="2880" w:hanging="1008"/>
        <w:contextualSpacing/>
        <w:rPr>
          <w:rFonts w:ascii="Calibri" w:eastAsia="Calibri" w:hAnsi="Calibri" w:cs="Calibri"/>
        </w:rPr>
      </w:pPr>
      <w:r w:rsidRPr="004A1440">
        <w:rPr>
          <w:rFonts w:ascii="Calibri" w:eastAsia="Calibri" w:hAnsi="Calibri" w:cs="Calibri"/>
        </w:rPr>
        <w:t>P</w:t>
      </w:r>
      <w:r w:rsidRPr="004A1440">
        <w:t>ersonnel exposed to electrical voltages of 600 V or greater shall wear head protection that also meets ANSI Z89.2.</w:t>
      </w:r>
    </w:p>
    <w:p w14:paraId="092B4C30" w14:textId="77777777" w:rsidR="003B2F5B" w:rsidRDefault="003B2F5B" w:rsidP="00020E87">
      <w:pPr>
        <w:numPr>
          <w:ilvl w:val="3"/>
          <w:numId w:val="9"/>
        </w:numPr>
        <w:spacing w:before="100" w:beforeAutospacing="1" w:after="100" w:afterAutospacing="1" w:line="254" w:lineRule="auto"/>
        <w:ind w:left="2880" w:hanging="1008"/>
        <w:contextualSpacing/>
        <w:rPr>
          <w:rFonts w:ascii="Calibri" w:eastAsia="Calibri" w:hAnsi="Calibri" w:cs="Calibri"/>
        </w:rPr>
      </w:pPr>
      <w:r w:rsidRPr="004A1440">
        <w:t>Welders are not permitted to “soft top” without permission from a safety manager.</w:t>
      </w:r>
    </w:p>
    <w:p w14:paraId="5D1670BA" w14:textId="77777777" w:rsidR="003B2F5B" w:rsidRPr="00FE2569" w:rsidRDefault="003B2F5B" w:rsidP="00020E87">
      <w:pPr>
        <w:numPr>
          <w:ilvl w:val="3"/>
          <w:numId w:val="9"/>
        </w:numPr>
        <w:spacing w:before="100" w:beforeAutospacing="1" w:after="100" w:afterAutospacing="1" w:line="254" w:lineRule="auto"/>
        <w:ind w:left="2880" w:hanging="1008"/>
        <w:contextualSpacing/>
        <w:rPr>
          <w:rFonts w:ascii="Calibri" w:eastAsia="Calibri" w:hAnsi="Calibri" w:cs="Calibri"/>
        </w:rPr>
      </w:pPr>
      <w:r w:rsidRPr="00EC06C7">
        <w:t>Long hair must be confined to prevent entanglement.</w:t>
      </w:r>
    </w:p>
    <w:p w14:paraId="45779207" w14:textId="09131A01" w:rsidR="0018605E" w:rsidRPr="00F734FD" w:rsidRDefault="0018605E">
      <w:pPr>
        <w:pStyle w:val="ListParagraph"/>
        <w:numPr>
          <w:ilvl w:val="1"/>
          <w:numId w:val="9"/>
        </w:numPr>
        <w:spacing w:before="100" w:beforeAutospacing="1" w:after="100" w:afterAutospacing="1" w:line="240" w:lineRule="auto"/>
        <w:ind w:left="1170" w:hanging="810"/>
        <w:rPr>
          <w:rFonts w:eastAsia="Times New Roman" w:cstheme="minorHAnsi"/>
        </w:rPr>
      </w:pPr>
      <w:r w:rsidRPr="00F734FD">
        <w:rPr>
          <w:rFonts w:eastAsia="Times New Roman" w:cstheme="minorHAnsi"/>
        </w:rPr>
        <w:t>The Project will participate in National Construction Safety Week each year</w:t>
      </w:r>
      <w:r w:rsidR="001C38FF">
        <w:rPr>
          <w:rFonts w:eastAsia="Times New Roman" w:cstheme="minorHAnsi"/>
        </w:rPr>
        <w:t xml:space="preserve"> to</w:t>
      </w:r>
      <w:r w:rsidRPr="00F734FD">
        <w:rPr>
          <w:rFonts w:eastAsia="Times New Roman" w:cstheme="minorHAnsi"/>
        </w:rPr>
        <w:t xml:space="preserve"> emphasiz</w:t>
      </w:r>
      <w:r w:rsidR="001C38FF">
        <w:rPr>
          <w:rFonts w:eastAsia="Times New Roman" w:cstheme="minorHAnsi"/>
        </w:rPr>
        <w:t>e</w:t>
      </w:r>
      <w:r w:rsidRPr="00F734FD">
        <w:rPr>
          <w:rFonts w:eastAsia="Times New Roman" w:cstheme="minorHAnsi"/>
        </w:rPr>
        <w:t xml:space="preserve"> the importance of continuously improving our industry’s safety culture and sending each employee home safe every day.  Subcontractor will participate in Construction Safety Week activities at the Project site including but not limited to training, lunch / awards events, and initiatives to improve safety.</w:t>
      </w:r>
    </w:p>
    <w:p w14:paraId="66003B57" w14:textId="19A70723" w:rsidR="00BB3F65" w:rsidRPr="00F734FD" w:rsidRDefault="00BB3F65" w:rsidP="00F734FD">
      <w:pPr>
        <w:pStyle w:val="ListParagraph"/>
        <w:numPr>
          <w:ilvl w:val="1"/>
          <w:numId w:val="9"/>
        </w:numPr>
        <w:spacing w:before="100" w:beforeAutospacing="1" w:after="100" w:afterAutospacing="1" w:line="240" w:lineRule="auto"/>
        <w:ind w:left="1170" w:hanging="810"/>
        <w:rPr>
          <w:rFonts w:cstheme="minorHAnsi"/>
        </w:rPr>
      </w:pPr>
      <w:r w:rsidRPr="00F734FD">
        <w:rPr>
          <w:rFonts w:cstheme="minorHAnsi"/>
        </w:rPr>
        <w:t>Sundt Voices in Safety (SVIS) is a project-based health and safety committee designed to maximize craftworker involvement and feedback, and is structured to encourage respect, collaboration, integrity, and innovation in support of Contractor’s Safety by Choice program. Trade contractors with more than five people on site during the given week/month may be required to:</w:t>
      </w:r>
    </w:p>
    <w:p w14:paraId="79A7C547" w14:textId="77777777" w:rsidR="00BB3F65" w:rsidRPr="00F734FD" w:rsidRDefault="00BB3F65" w:rsidP="00F734FD">
      <w:pPr>
        <w:numPr>
          <w:ilvl w:val="2"/>
          <w:numId w:val="9"/>
        </w:numPr>
        <w:spacing w:before="100" w:beforeAutospacing="1" w:after="100" w:afterAutospacing="1"/>
        <w:ind w:left="2160" w:hanging="990"/>
        <w:rPr>
          <w:rFonts w:eastAsia="Times New Roman" w:cstheme="minorHAnsi"/>
        </w:rPr>
      </w:pPr>
      <w:r w:rsidRPr="00F734FD">
        <w:rPr>
          <w:rFonts w:eastAsia="Times New Roman" w:cstheme="minorHAnsi"/>
        </w:rPr>
        <w:t xml:space="preserve">have at least one representative participate in the formal monthly meeting (i.e., superintendent, foremen, craft worker, safety rep); and </w:t>
      </w:r>
    </w:p>
    <w:p w14:paraId="05AE62BB" w14:textId="7A1C7B28" w:rsidR="00BB3F65" w:rsidRPr="00102D2A" w:rsidRDefault="00BB3F65" w:rsidP="00CD7305">
      <w:pPr>
        <w:numPr>
          <w:ilvl w:val="2"/>
          <w:numId w:val="9"/>
        </w:numPr>
        <w:spacing w:after="120"/>
        <w:ind w:left="2160" w:hanging="990"/>
        <w:rPr>
          <w:rFonts w:eastAsia="Times New Roman" w:cstheme="minorHAnsi"/>
        </w:rPr>
      </w:pPr>
      <w:r w:rsidRPr="00102D2A">
        <w:rPr>
          <w:rFonts w:eastAsia="Times New Roman" w:cstheme="minorHAnsi"/>
        </w:rPr>
        <w:t>allow for their craft workers to participate in the weekly inspections as scheduled by Contractor.</w:t>
      </w:r>
      <w:r w:rsidR="0022128D" w:rsidRPr="00102D2A">
        <w:rPr>
          <w:rFonts w:eastAsia="Times New Roman" w:cstheme="minorHAnsi"/>
        </w:rPr>
        <w:t xml:space="preserve"> </w:t>
      </w:r>
    </w:p>
    <w:p w14:paraId="1227296B" w14:textId="59A3FA18" w:rsidR="00681F86" w:rsidRPr="00986EF1" w:rsidRDefault="00681F86" w:rsidP="00CD7305">
      <w:pPr>
        <w:numPr>
          <w:ilvl w:val="0"/>
          <w:numId w:val="9"/>
        </w:numPr>
        <w:spacing w:before="120" w:after="100" w:afterAutospacing="1"/>
        <w:rPr>
          <w:rFonts w:eastAsia="Times New Roman" w:cstheme="minorHAnsi"/>
          <w:b/>
          <w:i/>
          <w:u w:val="single"/>
        </w:rPr>
      </w:pPr>
      <w:r w:rsidRPr="00986EF1">
        <w:rPr>
          <w:rFonts w:eastAsia="Times New Roman" w:cstheme="minorHAnsi"/>
          <w:b/>
          <w:i/>
          <w:u w:val="single"/>
        </w:rPr>
        <w:t>Trade Planning</w:t>
      </w:r>
    </w:p>
    <w:p w14:paraId="1D55A74E" w14:textId="77777777" w:rsidR="00147EA8" w:rsidRPr="009D653C" w:rsidRDefault="00147EA8" w:rsidP="009D653C">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Subcontractor shall participate in a project Health, Safety &amp; Environmental (HS&amp;E) planning meeting prior to start of work. This meeting requires Subcontractor management </w:t>
      </w:r>
      <w:r>
        <w:rPr>
          <w:rFonts w:eastAsia="Times New Roman" w:cstheme="minorHAnsi"/>
        </w:rPr>
        <w:t xml:space="preserve">and field </w:t>
      </w:r>
      <w:r w:rsidRPr="009D653C">
        <w:rPr>
          <w:rFonts w:eastAsia="Times New Roman" w:cstheme="minorHAnsi"/>
        </w:rPr>
        <w:t>supervision representation.</w:t>
      </w:r>
    </w:p>
    <w:p w14:paraId="231ADBF6" w14:textId="545A8637" w:rsidR="008D5E44" w:rsidRPr="009D653C" w:rsidRDefault="008D5E44" w:rsidP="00986EF1">
      <w:pPr>
        <w:numPr>
          <w:ilvl w:val="1"/>
          <w:numId w:val="9"/>
        </w:numPr>
        <w:spacing w:before="100" w:beforeAutospacing="1" w:after="100" w:afterAutospacing="1"/>
        <w:ind w:left="1170" w:hanging="810"/>
        <w:rPr>
          <w:rFonts w:eastAsia="Times New Roman" w:cstheme="minorHAnsi"/>
        </w:rPr>
      </w:pPr>
      <w:r w:rsidRPr="009D653C">
        <w:rPr>
          <w:rFonts w:eastAsia="Times New Roman" w:cstheme="minorHAnsi"/>
        </w:rPr>
        <w:t xml:space="preserve">A safety management plan will be developed </w:t>
      </w:r>
      <w:r w:rsidR="00E503F5" w:rsidRPr="009D653C">
        <w:rPr>
          <w:rFonts w:eastAsia="Times New Roman" w:cstheme="minorHAnsi"/>
        </w:rPr>
        <w:t xml:space="preserve">by the Subcontractor </w:t>
      </w:r>
      <w:r w:rsidRPr="009D653C">
        <w:rPr>
          <w:rFonts w:eastAsia="Times New Roman" w:cstheme="minorHAnsi"/>
        </w:rPr>
        <w:t xml:space="preserve">for </w:t>
      </w:r>
      <w:r w:rsidR="000207A3" w:rsidRPr="009D653C">
        <w:rPr>
          <w:rFonts w:eastAsia="Times New Roman" w:cstheme="minorHAnsi"/>
        </w:rPr>
        <w:t>their scope of</w:t>
      </w:r>
      <w:r w:rsidRPr="009D653C">
        <w:rPr>
          <w:rFonts w:eastAsia="Times New Roman" w:cstheme="minorHAnsi"/>
        </w:rPr>
        <w:t xml:space="preserve"> w</w:t>
      </w:r>
      <w:r w:rsidR="00104738" w:rsidRPr="009D653C">
        <w:rPr>
          <w:rFonts w:eastAsia="Times New Roman" w:cstheme="minorHAnsi"/>
        </w:rPr>
        <w:t xml:space="preserve">ork </w:t>
      </w:r>
      <w:r w:rsidR="00B614F9" w:rsidRPr="009D653C">
        <w:rPr>
          <w:rFonts w:eastAsia="Times New Roman" w:cstheme="minorHAnsi"/>
        </w:rPr>
        <w:t xml:space="preserve">and </w:t>
      </w:r>
      <w:r w:rsidR="00104738" w:rsidRPr="009D653C">
        <w:rPr>
          <w:rFonts w:eastAsia="Times New Roman" w:cstheme="minorHAnsi"/>
        </w:rPr>
        <w:t xml:space="preserve">will be managed by </w:t>
      </w:r>
      <w:r w:rsidR="00464A26" w:rsidRPr="009D653C">
        <w:rPr>
          <w:rFonts w:eastAsia="Times New Roman" w:cstheme="minorHAnsi"/>
        </w:rPr>
        <w:t>S</w:t>
      </w:r>
      <w:r w:rsidR="00104738" w:rsidRPr="009D653C">
        <w:rPr>
          <w:rFonts w:eastAsia="Times New Roman" w:cstheme="minorHAnsi"/>
        </w:rPr>
        <w:t>ubcontractor</w:t>
      </w:r>
      <w:r w:rsidR="00D93139" w:rsidRPr="009D653C">
        <w:rPr>
          <w:rFonts w:eastAsia="Times New Roman" w:cstheme="minorHAnsi"/>
        </w:rPr>
        <w:t>’s</w:t>
      </w:r>
      <w:r w:rsidR="00104738" w:rsidRPr="009D653C">
        <w:rPr>
          <w:rFonts w:eastAsia="Times New Roman" w:cstheme="minorHAnsi"/>
        </w:rPr>
        <w:t xml:space="preserve"> competent person</w:t>
      </w:r>
      <w:r w:rsidR="00884BD2" w:rsidRPr="009D653C">
        <w:rPr>
          <w:rFonts w:eastAsia="Times New Roman" w:cstheme="minorHAnsi"/>
        </w:rPr>
        <w:t>.</w:t>
      </w:r>
    </w:p>
    <w:p w14:paraId="231ADBF7" w14:textId="75C87556" w:rsidR="008D5E44" w:rsidRPr="00986EF1" w:rsidRDefault="008D5E44" w:rsidP="00986EF1">
      <w:pPr>
        <w:numPr>
          <w:ilvl w:val="1"/>
          <w:numId w:val="9"/>
        </w:numPr>
        <w:spacing w:before="100" w:beforeAutospacing="1" w:after="100" w:afterAutospacing="1"/>
        <w:ind w:left="1170" w:hanging="810"/>
        <w:rPr>
          <w:rFonts w:eastAsia="Times New Roman" w:cstheme="minorHAnsi"/>
        </w:rPr>
      </w:pPr>
      <w:r w:rsidRPr="009D653C">
        <w:rPr>
          <w:rFonts w:eastAsia="Times New Roman" w:cstheme="minorHAnsi"/>
        </w:rPr>
        <w:t xml:space="preserve">The </w:t>
      </w:r>
      <w:r w:rsidR="00E503F5" w:rsidRPr="009D653C">
        <w:rPr>
          <w:rFonts w:eastAsia="Times New Roman" w:cstheme="minorHAnsi"/>
        </w:rPr>
        <w:t xml:space="preserve">Subcontractor </w:t>
      </w:r>
      <w:r w:rsidRPr="009D653C">
        <w:rPr>
          <w:rFonts w:eastAsia="Times New Roman" w:cstheme="minorHAnsi"/>
        </w:rPr>
        <w:t xml:space="preserve">safety management plan will be </w:t>
      </w:r>
      <w:r w:rsidR="00D93139" w:rsidRPr="009D653C">
        <w:rPr>
          <w:rFonts w:eastAsia="Times New Roman" w:cstheme="minorHAnsi"/>
        </w:rPr>
        <w:t>site</w:t>
      </w:r>
      <w:r w:rsidR="00D93139" w:rsidRPr="00986EF1">
        <w:rPr>
          <w:rFonts w:eastAsia="Times New Roman" w:cstheme="minorHAnsi"/>
        </w:rPr>
        <w:t xml:space="preserve"> </w:t>
      </w:r>
      <w:r w:rsidRPr="00986EF1">
        <w:rPr>
          <w:rFonts w:eastAsia="Times New Roman" w:cstheme="minorHAnsi"/>
        </w:rPr>
        <w:t>specific</w:t>
      </w:r>
      <w:r w:rsidR="0047782A" w:rsidRPr="00986EF1">
        <w:rPr>
          <w:rFonts w:eastAsia="Times New Roman" w:cstheme="minorHAnsi"/>
        </w:rPr>
        <w:t xml:space="preserve">; minimum contents </w:t>
      </w:r>
      <w:r w:rsidR="00B614F9" w:rsidRPr="00986EF1">
        <w:rPr>
          <w:rFonts w:eastAsia="Times New Roman" w:cstheme="minorHAnsi"/>
        </w:rPr>
        <w:t xml:space="preserve">shall </w:t>
      </w:r>
      <w:r w:rsidR="0047782A" w:rsidRPr="00986EF1">
        <w:rPr>
          <w:rFonts w:eastAsia="Times New Roman" w:cstheme="minorHAnsi"/>
        </w:rPr>
        <w:t>include:</w:t>
      </w:r>
    </w:p>
    <w:p w14:paraId="231ADBF8" w14:textId="0D09640E" w:rsidR="008D5E44" w:rsidRPr="00986EF1" w:rsidRDefault="00FE23EB" w:rsidP="00986EF1">
      <w:pPr>
        <w:numPr>
          <w:ilvl w:val="2"/>
          <w:numId w:val="9"/>
        </w:numPr>
        <w:spacing w:before="100" w:beforeAutospacing="1" w:after="100" w:afterAutospacing="1"/>
        <w:ind w:left="1980" w:hanging="810"/>
        <w:rPr>
          <w:rFonts w:eastAsia="Times New Roman" w:cstheme="minorHAnsi"/>
        </w:rPr>
      </w:pPr>
      <w:r w:rsidRPr="00986EF1">
        <w:rPr>
          <w:rFonts w:eastAsia="Times New Roman" w:cstheme="minorHAnsi"/>
        </w:rPr>
        <w:lastRenderedPageBreak/>
        <w:t xml:space="preserve">If applicable as required by </w:t>
      </w:r>
      <w:r w:rsidR="00B06300">
        <w:rPr>
          <w:rFonts w:cstheme="minorHAnsi"/>
        </w:rPr>
        <w:t>Contractor</w:t>
      </w:r>
      <w:r w:rsidR="00464A26">
        <w:rPr>
          <w:rFonts w:cstheme="minorHAnsi"/>
        </w:rPr>
        <w:t>’s</w:t>
      </w:r>
      <w:r w:rsidR="00B06300" w:rsidRPr="00F644FB">
        <w:rPr>
          <w:rFonts w:cstheme="minorHAnsi"/>
        </w:rPr>
        <w:t xml:space="preserve"> </w:t>
      </w:r>
      <w:r w:rsidRPr="00986EF1">
        <w:rPr>
          <w:rFonts w:eastAsia="Times New Roman" w:cstheme="minorHAnsi"/>
        </w:rPr>
        <w:t xml:space="preserve">project management team, </w:t>
      </w:r>
      <w:r w:rsidR="00E7713E" w:rsidRPr="00986EF1">
        <w:rPr>
          <w:rFonts w:eastAsia="Times New Roman" w:cstheme="minorHAnsi"/>
        </w:rPr>
        <w:t>Job hazard analysis</w:t>
      </w:r>
      <w:r w:rsidR="00D93139" w:rsidRPr="00986EF1">
        <w:rPr>
          <w:rFonts w:eastAsia="Times New Roman" w:cstheme="minorHAnsi"/>
        </w:rPr>
        <w:t xml:space="preserve"> </w:t>
      </w:r>
      <w:r w:rsidR="006C11BF" w:rsidRPr="00986EF1">
        <w:rPr>
          <w:rFonts w:eastAsia="Times New Roman" w:cstheme="minorHAnsi"/>
        </w:rPr>
        <w:t>(</w:t>
      </w:r>
      <w:r w:rsidR="00D93139" w:rsidRPr="00986EF1">
        <w:rPr>
          <w:rFonts w:eastAsia="Times New Roman" w:cstheme="minorHAnsi"/>
        </w:rPr>
        <w:t>JHA</w:t>
      </w:r>
      <w:r w:rsidR="006C11BF" w:rsidRPr="00986EF1">
        <w:rPr>
          <w:rFonts w:eastAsia="Times New Roman" w:cstheme="minorHAnsi"/>
        </w:rPr>
        <w:t>)</w:t>
      </w:r>
      <w:r w:rsidR="00D93139" w:rsidRPr="00986EF1">
        <w:rPr>
          <w:rFonts w:eastAsia="Times New Roman" w:cstheme="minorHAnsi"/>
        </w:rPr>
        <w:t xml:space="preserve"> </w:t>
      </w:r>
      <w:r w:rsidRPr="00986EF1">
        <w:rPr>
          <w:rFonts w:eastAsia="Times New Roman" w:cstheme="minorHAnsi"/>
        </w:rPr>
        <w:t xml:space="preserve">shall be </w:t>
      </w:r>
      <w:r w:rsidR="00E7713E" w:rsidRPr="00986EF1">
        <w:rPr>
          <w:rFonts w:eastAsia="Times New Roman" w:cstheme="minorHAnsi"/>
        </w:rPr>
        <w:t>submitted for review and acceptance</w:t>
      </w:r>
      <w:r w:rsidR="008859C2" w:rsidRPr="00986EF1">
        <w:rPr>
          <w:rFonts w:eastAsia="Times New Roman" w:cstheme="minorHAnsi"/>
        </w:rPr>
        <w:t>.</w:t>
      </w:r>
      <w:r w:rsidR="00E7713E" w:rsidRPr="00986EF1">
        <w:rPr>
          <w:rFonts w:eastAsia="Times New Roman" w:cstheme="minorHAnsi"/>
        </w:rPr>
        <w:t xml:space="preserve"> </w:t>
      </w:r>
      <w:r w:rsidR="00D93139" w:rsidRPr="00986EF1">
        <w:rPr>
          <w:rFonts w:eastAsia="Times New Roman" w:cstheme="minorHAnsi"/>
        </w:rPr>
        <w:t xml:space="preserve"> </w:t>
      </w:r>
      <w:r w:rsidR="00E7713E" w:rsidRPr="00986EF1">
        <w:rPr>
          <w:rFonts w:eastAsia="Times New Roman" w:cstheme="minorHAnsi"/>
        </w:rPr>
        <w:t>N</w:t>
      </w:r>
      <w:r w:rsidR="00D93139" w:rsidRPr="00986EF1">
        <w:rPr>
          <w:rFonts w:eastAsia="Times New Roman" w:cstheme="minorHAnsi"/>
        </w:rPr>
        <w:t>OTE:</w:t>
      </w:r>
      <w:r w:rsidR="00E7713E" w:rsidRPr="00986EF1">
        <w:rPr>
          <w:rFonts w:eastAsia="Times New Roman" w:cstheme="minorHAnsi"/>
        </w:rPr>
        <w:t xml:space="preserve"> </w:t>
      </w:r>
      <w:r w:rsidR="00D93139" w:rsidRPr="00986EF1">
        <w:rPr>
          <w:rFonts w:eastAsia="Times New Roman" w:cstheme="minorHAnsi"/>
        </w:rPr>
        <w:t xml:space="preserve"> </w:t>
      </w:r>
      <w:r w:rsidR="00E7713E" w:rsidRPr="00986EF1">
        <w:rPr>
          <w:rFonts w:eastAsia="Times New Roman" w:cstheme="minorHAnsi"/>
        </w:rPr>
        <w:t>J</w:t>
      </w:r>
      <w:r w:rsidR="00D93139" w:rsidRPr="00986EF1">
        <w:rPr>
          <w:rFonts w:eastAsia="Times New Roman" w:cstheme="minorHAnsi"/>
        </w:rPr>
        <w:t>HA</w:t>
      </w:r>
      <w:r w:rsidR="00E7713E" w:rsidRPr="00986EF1">
        <w:rPr>
          <w:rFonts w:eastAsia="Times New Roman" w:cstheme="minorHAnsi"/>
        </w:rPr>
        <w:t xml:space="preserve"> is in addition to the daily THA defining the hazards and safe means and methods to perform a </w:t>
      </w:r>
      <w:r w:rsidR="00884BD2" w:rsidRPr="00986EF1">
        <w:rPr>
          <w:rFonts w:eastAsia="Times New Roman" w:cstheme="minorHAnsi"/>
        </w:rPr>
        <w:t>task</w:t>
      </w:r>
      <w:r w:rsidR="00884BD2">
        <w:rPr>
          <w:rFonts w:eastAsia="Times New Roman" w:cstheme="minorHAnsi"/>
        </w:rPr>
        <w:t>.</w:t>
      </w:r>
    </w:p>
    <w:p w14:paraId="7C063ED6" w14:textId="49281EDD" w:rsidR="00E7713E" w:rsidRPr="009D653C" w:rsidRDefault="006C11BF" w:rsidP="00986EF1">
      <w:pPr>
        <w:numPr>
          <w:ilvl w:val="2"/>
          <w:numId w:val="9"/>
        </w:numPr>
        <w:spacing w:before="100" w:beforeAutospacing="1" w:after="100" w:afterAutospacing="1"/>
        <w:ind w:left="1980" w:hanging="810"/>
        <w:rPr>
          <w:rFonts w:eastAsia="Times New Roman" w:cstheme="minorHAnsi"/>
        </w:rPr>
      </w:pPr>
      <w:r w:rsidRPr="009D653C">
        <w:rPr>
          <w:rFonts w:eastAsia="Times New Roman" w:cstheme="minorHAnsi"/>
        </w:rPr>
        <w:t xml:space="preserve">A </w:t>
      </w:r>
      <w:r w:rsidR="008D5E44" w:rsidRPr="009D653C">
        <w:rPr>
          <w:rFonts w:eastAsia="Times New Roman" w:cstheme="minorHAnsi"/>
        </w:rPr>
        <w:t>Task Hazard Analysis</w:t>
      </w:r>
      <w:r w:rsidR="004C1512" w:rsidRPr="009D653C">
        <w:rPr>
          <w:rFonts w:eastAsia="Times New Roman" w:cstheme="minorHAnsi"/>
        </w:rPr>
        <w:t xml:space="preserve"> </w:t>
      </w:r>
      <w:r w:rsidRPr="009D653C">
        <w:rPr>
          <w:rFonts w:eastAsia="Times New Roman" w:cstheme="minorHAnsi"/>
        </w:rPr>
        <w:t>(</w:t>
      </w:r>
      <w:r w:rsidR="008D5E44" w:rsidRPr="009D653C">
        <w:rPr>
          <w:rFonts w:eastAsia="Times New Roman" w:cstheme="minorHAnsi"/>
        </w:rPr>
        <w:t>THA</w:t>
      </w:r>
      <w:r w:rsidRPr="009D653C">
        <w:rPr>
          <w:rFonts w:eastAsia="Times New Roman" w:cstheme="minorHAnsi"/>
        </w:rPr>
        <w:t>)</w:t>
      </w:r>
      <w:r w:rsidR="0047782A" w:rsidRPr="009D653C">
        <w:rPr>
          <w:rFonts w:eastAsia="Times New Roman" w:cstheme="minorHAnsi"/>
        </w:rPr>
        <w:t xml:space="preserve"> </w:t>
      </w:r>
      <w:r w:rsidR="00E90ED6" w:rsidRPr="009D653C">
        <w:rPr>
          <w:rFonts w:eastAsia="Times New Roman" w:cstheme="minorHAnsi"/>
        </w:rPr>
        <w:t>should</w:t>
      </w:r>
      <w:r w:rsidR="008D5E44" w:rsidRPr="009D653C">
        <w:rPr>
          <w:rFonts w:eastAsia="Times New Roman" w:cstheme="minorHAnsi"/>
        </w:rPr>
        <w:t xml:space="preserve"> be completed for each task.</w:t>
      </w:r>
    </w:p>
    <w:p w14:paraId="6F15A063" w14:textId="47161F0B" w:rsidR="00D93139" w:rsidRPr="00986EF1" w:rsidRDefault="00D93139" w:rsidP="00986EF1">
      <w:pPr>
        <w:numPr>
          <w:ilvl w:val="2"/>
          <w:numId w:val="9"/>
        </w:numPr>
        <w:spacing w:before="100" w:beforeAutospacing="1" w:after="100" w:afterAutospacing="1"/>
        <w:ind w:left="1980" w:hanging="810"/>
        <w:rPr>
          <w:rFonts w:eastAsia="Times New Roman" w:cstheme="minorHAnsi"/>
        </w:rPr>
      </w:pPr>
      <w:r w:rsidRPr="00986EF1">
        <w:rPr>
          <w:rFonts w:eastAsia="Times New Roman" w:cstheme="minorHAnsi"/>
        </w:rPr>
        <w:t>Required engineering documents</w:t>
      </w:r>
      <w:r w:rsidR="00464A26">
        <w:rPr>
          <w:rFonts w:eastAsia="Times New Roman" w:cstheme="minorHAnsi"/>
        </w:rPr>
        <w:t xml:space="preserve"> applicable to Subcontractor’s scope of work</w:t>
      </w:r>
      <w:r w:rsidR="00884BD2">
        <w:rPr>
          <w:rFonts w:eastAsia="Times New Roman" w:cstheme="minorHAnsi"/>
        </w:rPr>
        <w:t>.</w:t>
      </w:r>
    </w:p>
    <w:p w14:paraId="5AA6450E" w14:textId="0167462A" w:rsidR="00D93139" w:rsidRPr="00986EF1" w:rsidRDefault="00D93139" w:rsidP="00986EF1">
      <w:pPr>
        <w:numPr>
          <w:ilvl w:val="2"/>
          <w:numId w:val="9"/>
        </w:numPr>
        <w:spacing w:before="100" w:beforeAutospacing="1" w:after="100" w:afterAutospacing="1"/>
        <w:ind w:left="1980" w:hanging="810"/>
        <w:rPr>
          <w:rFonts w:eastAsia="Times New Roman" w:cstheme="minorHAnsi"/>
        </w:rPr>
      </w:pPr>
      <w:r w:rsidRPr="00986EF1">
        <w:rPr>
          <w:rFonts w:eastAsia="Times New Roman" w:cstheme="minorHAnsi"/>
        </w:rPr>
        <w:t xml:space="preserve">Copies of </w:t>
      </w:r>
      <w:r w:rsidR="00464A26" w:rsidRPr="00F644FB">
        <w:rPr>
          <w:rFonts w:eastAsia="Times New Roman" w:cstheme="minorHAnsi"/>
        </w:rPr>
        <w:t>valid and current safety credentials</w:t>
      </w:r>
      <w:r w:rsidR="00464A26" w:rsidRPr="00464A26">
        <w:rPr>
          <w:rFonts w:eastAsia="Times New Roman" w:cstheme="minorHAnsi"/>
        </w:rPr>
        <w:t xml:space="preserve"> </w:t>
      </w:r>
      <w:r w:rsidR="00464A26">
        <w:rPr>
          <w:rFonts w:eastAsia="Times New Roman" w:cstheme="minorHAnsi"/>
        </w:rPr>
        <w:t xml:space="preserve">of </w:t>
      </w:r>
      <w:r w:rsidRPr="00986EF1">
        <w:rPr>
          <w:rFonts w:eastAsia="Times New Roman" w:cstheme="minorHAnsi"/>
        </w:rPr>
        <w:t xml:space="preserve">the </w:t>
      </w:r>
      <w:r w:rsidR="00464A26">
        <w:rPr>
          <w:rFonts w:eastAsia="Times New Roman" w:cstheme="minorHAnsi"/>
        </w:rPr>
        <w:t xml:space="preserve">Subcontractor’s project assigned </w:t>
      </w:r>
      <w:r w:rsidRPr="00986EF1">
        <w:rPr>
          <w:rFonts w:eastAsia="Times New Roman" w:cstheme="minorHAnsi"/>
        </w:rPr>
        <w:t xml:space="preserve">key personnel, including but not limited to </w:t>
      </w:r>
      <w:r w:rsidR="00464A26">
        <w:rPr>
          <w:rFonts w:eastAsia="Times New Roman" w:cstheme="minorHAnsi"/>
        </w:rPr>
        <w:t>Fi</w:t>
      </w:r>
      <w:r w:rsidRPr="00986EF1">
        <w:rPr>
          <w:rFonts w:eastAsia="Times New Roman" w:cstheme="minorHAnsi"/>
        </w:rPr>
        <w:t>rst</w:t>
      </w:r>
      <w:r w:rsidR="00464A26">
        <w:rPr>
          <w:rFonts w:eastAsia="Times New Roman" w:cstheme="minorHAnsi"/>
        </w:rPr>
        <w:t xml:space="preserve"> A</w:t>
      </w:r>
      <w:r w:rsidRPr="00986EF1">
        <w:rPr>
          <w:rFonts w:eastAsia="Times New Roman" w:cstheme="minorHAnsi"/>
        </w:rPr>
        <w:t xml:space="preserve">id, CPR, OSHA-10, OSHA-30, Competent Person </w:t>
      </w:r>
      <w:r w:rsidR="00F81094">
        <w:rPr>
          <w:rFonts w:eastAsia="Times New Roman" w:cstheme="minorHAnsi"/>
        </w:rPr>
        <w:t>documentation</w:t>
      </w:r>
      <w:r w:rsidRPr="00986EF1">
        <w:rPr>
          <w:rFonts w:eastAsia="Times New Roman" w:cstheme="minorHAnsi"/>
        </w:rPr>
        <w:t xml:space="preserve"> (Excavation, Trenching, Rigging, etc</w:t>
      </w:r>
      <w:r w:rsidR="006C11BF" w:rsidRPr="00986EF1">
        <w:rPr>
          <w:rFonts w:eastAsia="Times New Roman" w:cstheme="minorHAnsi"/>
        </w:rPr>
        <w:t>.</w:t>
      </w:r>
      <w:r w:rsidRPr="00986EF1">
        <w:rPr>
          <w:rFonts w:eastAsia="Times New Roman" w:cstheme="minorHAnsi"/>
        </w:rPr>
        <w:t xml:space="preserve">) </w:t>
      </w:r>
    </w:p>
    <w:p w14:paraId="527DE636" w14:textId="433F362B" w:rsidR="00D93139" w:rsidRPr="00986EF1" w:rsidRDefault="00247E39" w:rsidP="00986EF1">
      <w:pPr>
        <w:numPr>
          <w:ilvl w:val="2"/>
          <w:numId w:val="9"/>
        </w:numPr>
        <w:spacing w:before="100" w:beforeAutospacing="1" w:after="100" w:afterAutospacing="1"/>
        <w:ind w:left="1980" w:hanging="810"/>
        <w:rPr>
          <w:rFonts w:eastAsia="Times New Roman" w:cstheme="minorHAnsi"/>
        </w:rPr>
      </w:pPr>
      <w:r w:rsidRPr="00986EF1">
        <w:rPr>
          <w:rFonts w:eastAsia="Times New Roman" w:cstheme="minorHAnsi"/>
        </w:rPr>
        <w:t>Safety Data Sheet</w:t>
      </w:r>
      <w:r w:rsidR="00464A26">
        <w:rPr>
          <w:rFonts w:eastAsia="Times New Roman" w:cstheme="minorHAnsi"/>
        </w:rPr>
        <w:t>s</w:t>
      </w:r>
      <w:r w:rsidR="00703994" w:rsidRPr="00986EF1">
        <w:rPr>
          <w:rFonts w:eastAsia="Times New Roman" w:cstheme="minorHAnsi"/>
        </w:rPr>
        <w:t xml:space="preserve"> (</w:t>
      </w:r>
      <w:r w:rsidR="00D93139" w:rsidRPr="00986EF1">
        <w:rPr>
          <w:rFonts w:eastAsia="Times New Roman" w:cstheme="minorHAnsi"/>
        </w:rPr>
        <w:t>SDS</w:t>
      </w:r>
      <w:r w:rsidR="00703994" w:rsidRPr="00986EF1">
        <w:rPr>
          <w:rFonts w:eastAsia="Times New Roman" w:cstheme="minorHAnsi"/>
        </w:rPr>
        <w:t>)</w:t>
      </w:r>
      <w:r w:rsidR="00D93139" w:rsidRPr="00986EF1">
        <w:rPr>
          <w:rFonts w:eastAsia="Times New Roman" w:cstheme="minorHAnsi"/>
        </w:rPr>
        <w:t xml:space="preserve"> </w:t>
      </w:r>
      <w:r w:rsidR="00464A26">
        <w:rPr>
          <w:rFonts w:eastAsia="Times New Roman" w:cstheme="minorHAnsi"/>
        </w:rPr>
        <w:t xml:space="preserve">provided </w:t>
      </w:r>
      <w:r w:rsidR="00703994" w:rsidRPr="00986EF1">
        <w:rPr>
          <w:rFonts w:eastAsia="Times New Roman" w:cstheme="minorHAnsi"/>
        </w:rPr>
        <w:t>shall be</w:t>
      </w:r>
      <w:r w:rsidR="00D93139" w:rsidRPr="00986EF1">
        <w:rPr>
          <w:rFonts w:eastAsia="Times New Roman" w:cstheme="minorHAnsi"/>
        </w:rPr>
        <w:t xml:space="preserve"> specific to the site, not generic for all products used by the </w:t>
      </w:r>
      <w:r w:rsidR="006C11BF" w:rsidRPr="00986EF1">
        <w:rPr>
          <w:rFonts w:eastAsia="Times New Roman" w:cstheme="minorHAnsi"/>
        </w:rPr>
        <w:t>S</w:t>
      </w:r>
      <w:r w:rsidR="00703994" w:rsidRPr="00986EF1">
        <w:rPr>
          <w:rFonts w:eastAsia="Times New Roman" w:cstheme="minorHAnsi"/>
        </w:rPr>
        <w:t>ubcontractor</w:t>
      </w:r>
      <w:r w:rsidR="00F81094">
        <w:rPr>
          <w:rFonts w:eastAsia="Times New Roman" w:cstheme="minorHAnsi"/>
        </w:rPr>
        <w:t>’s</w:t>
      </w:r>
      <w:r w:rsidR="00703994" w:rsidRPr="00986EF1">
        <w:rPr>
          <w:rFonts w:eastAsia="Times New Roman" w:cstheme="minorHAnsi"/>
        </w:rPr>
        <w:t xml:space="preserve"> organization</w:t>
      </w:r>
      <w:r w:rsidR="00884BD2">
        <w:rPr>
          <w:rFonts w:eastAsia="Times New Roman" w:cstheme="minorHAnsi"/>
        </w:rPr>
        <w:t>.</w:t>
      </w:r>
    </w:p>
    <w:p w14:paraId="0D80882B" w14:textId="53C3EE46" w:rsidR="00D93139" w:rsidRPr="00986EF1" w:rsidRDefault="00D93139" w:rsidP="00986EF1">
      <w:pPr>
        <w:numPr>
          <w:ilvl w:val="2"/>
          <w:numId w:val="9"/>
        </w:numPr>
        <w:spacing w:before="100" w:beforeAutospacing="1" w:after="100" w:afterAutospacing="1"/>
        <w:ind w:left="1980" w:hanging="810"/>
        <w:rPr>
          <w:rFonts w:eastAsia="Times New Roman" w:cstheme="minorHAnsi"/>
        </w:rPr>
      </w:pPr>
      <w:r w:rsidRPr="00986EF1">
        <w:rPr>
          <w:rFonts w:eastAsia="Times New Roman" w:cstheme="minorHAnsi"/>
        </w:rPr>
        <w:t>Other documents</w:t>
      </w:r>
      <w:r w:rsidR="00703994" w:rsidRPr="00986EF1">
        <w:rPr>
          <w:rFonts w:eastAsia="Times New Roman" w:cstheme="minorHAnsi"/>
        </w:rPr>
        <w:t>,</w:t>
      </w:r>
      <w:r w:rsidRPr="00986EF1">
        <w:rPr>
          <w:rFonts w:eastAsia="Times New Roman" w:cstheme="minorHAnsi"/>
        </w:rPr>
        <w:t xml:space="preserve"> as requested</w:t>
      </w:r>
      <w:r w:rsidR="00703994" w:rsidRPr="00986EF1">
        <w:rPr>
          <w:rFonts w:eastAsia="Times New Roman" w:cstheme="minorHAnsi"/>
        </w:rPr>
        <w:t xml:space="preserve"> by </w:t>
      </w:r>
      <w:r w:rsidR="00B06300">
        <w:rPr>
          <w:rFonts w:cstheme="minorHAnsi"/>
        </w:rPr>
        <w:t>Contractor</w:t>
      </w:r>
      <w:r w:rsidR="00703994" w:rsidRPr="00986EF1">
        <w:rPr>
          <w:rFonts w:eastAsia="Times New Roman" w:cstheme="minorHAnsi"/>
        </w:rPr>
        <w:t>,</w:t>
      </w:r>
      <w:r w:rsidR="00247E39" w:rsidRPr="00986EF1">
        <w:rPr>
          <w:rFonts w:eastAsia="Times New Roman" w:cstheme="minorHAnsi"/>
        </w:rPr>
        <w:t xml:space="preserve"> </w:t>
      </w:r>
      <w:r w:rsidR="00247E39" w:rsidRPr="00986EF1">
        <w:rPr>
          <w:rFonts w:cstheme="minorHAnsi"/>
          <w:color w:val="000000"/>
        </w:rPr>
        <w:t>to demonstrate that Subcontractor has adequately addressed all potential</w:t>
      </w:r>
      <w:r w:rsidR="00F81094">
        <w:rPr>
          <w:rFonts w:cstheme="minorHAnsi"/>
          <w:color w:val="000000"/>
        </w:rPr>
        <w:t>ly</w:t>
      </w:r>
      <w:r w:rsidR="00247E39" w:rsidRPr="00986EF1">
        <w:rPr>
          <w:rFonts w:cstheme="minorHAnsi"/>
          <w:color w:val="000000"/>
        </w:rPr>
        <w:t xml:space="preserve"> hazardous conditions</w:t>
      </w:r>
      <w:r w:rsidR="00884BD2">
        <w:rPr>
          <w:rFonts w:cstheme="minorHAnsi"/>
          <w:color w:val="000000"/>
        </w:rPr>
        <w:t>.</w:t>
      </w:r>
    </w:p>
    <w:p w14:paraId="75B4BA1C" w14:textId="77777777" w:rsidR="00793857" w:rsidRPr="00986EF1" w:rsidRDefault="00793857" w:rsidP="00986EF1">
      <w:pPr>
        <w:numPr>
          <w:ilvl w:val="0"/>
          <w:numId w:val="9"/>
        </w:numPr>
        <w:spacing w:before="240" w:after="100" w:afterAutospacing="1"/>
        <w:rPr>
          <w:rFonts w:eastAsia="Times New Roman" w:cstheme="minorHAnsi"/>
        </w:rPr>
      </w:pPr>
      <w:r w:rsidRPr="00986EF1">
        <w:rPr>
          <w:rFonts w:eastAsia="Times New Roman" w:cstheme="minorHAnsi"/>
          <w:b/>
          <w:i/>
          <w:u w:val="single"/>
        </w:rPr>
        <w:t>Housekeeping</w:t>
      </w:r>
    </w:p>
    <w:p w14:paraId="7D1B6BFA" w14:textId="080087B4" w:rsidR="0058144C" w:rsidRPr="009D653C" w:rsidRDefault="00B06300" w:rsidP="00986EF1">
      <w:pPr>
        <w:numPr>
          <w:ilvl w:val="1"/>
          <w:numId w:val="9"/>
        </w:numPr>
        <w:ind w:left="1170" w:hanging="810"/>
        <w:rPr>
          <w:rFonts w:eastAsia="Times New Roman" w:cstheme="minorHAnsi"/>
        </w:rPr>
      </w:pPr>
      <w:bookmarkStart w:id="1" w:name="_Hlk37941678"/>
      <w:r w:rsidRPr="009D653C">
        <w:rPr>
          <w:rFonts w:eastAsia="Times New Roman" w:cstheme="minorHAnsi"/>
        </w:rPr>
        <w:t>P</w:t>
      </w:r>
      <w:r w:rsidR="00793857" w:rsidRPr="009D653C">
        <w:rPr>
          <w:rFonts w:eastAsia="Times New Roman" w:cstheme="minorHAnsi"/>
        </w:rPr>
        <w:t>roject shall maintain industry-leading cleanliness</w:t>
      </w:r>
      <w:r w:rsidR="00884BD2" w:rsidRPr="009D653C">
        <w:rPr>
          <w:rFonts w:eastAsia="Times New Roman" w:cstheme="minorHAnsi"/>
        </w:rPr>
        <w:t xml:space="preserve"> and organization</w:t>
      </w:r>
      <w:r w:rsidR="00793857" w:rsidRPr="009D653C">
        <w:rPr>
          <w:rFonts w:eastAsia="Times New Roman" w:cstheme="minorHAnsi"/>
        </w:rPr>
        <w:t xml:space="preserve"> at all times to the point of “Relentless Housekeeping”. </w:t>
      </w:r>
      <w:r w:rsidR="006C1660" w:rsidRPr="009D653C">
        <w:rPr>
          <w:rFonts w:cstheme="minorHAnsi"/>
        </w:rPr>
        <w:t xml:space="preserve">Work areas shall be continuously maintained by Subcontractor in an organized manner </w:t>
      </w:r>
      <w:r w:rsidR="00793857" w:rsidRPr="009D653C">
        <w:rPr>
          <w:rFonts w:eastAsia="Times New Roman" w:cstheme="minorHAnsi"/>
        </w:rPr>
        <w:t>including electrical cord</w:t>
      </w:r>
      <w:r w:rsidR="00884BD2" w:rsidRPr="009D653C">
        <w:rPr>
          <w:rFonts w:eastAsia="Times New Roman" w:cstheme="minorHAnsi"/>
        </w:rPr>
        <w:t xml:space="preserve"> /</w:t>
      </w:r>
      <w:r w:rsidR="00793857" w:rsidRPr="009D653C">
        <w:rPr>
          <w:rFonts w:eastAsia="Times New Roman" w:cstheme="minorHAnsi"/>
        </w:rPr>
        <w:t xml:space="preserve"> hose management, tool management, material storage, and containment of trash and debris. Subcontractor shall leave the</w:t>
      </w:r>
      <w:r w:rsidR="003A2327" w:rsidRPr="009D653C">
        <w:rPr>
          <w:rFonts w:eastAsia="Times New Roman" w:cstheme="minorHAnsi"/>
        </w:rPr>
        <w:t>ir</w:t>
      </w:r>
      <w:r w:rsidR="00793857" w:rsidRPr="009D653C">
        <w:rPr>
          <w:rFonts w:eastAsia="Times New Roman" w:cstheme="minorHAnsi"/>
        </w:rPr>
        <w:t xml:space="preserve"> </w:t>
      </w:r>
      <w:r w:rsidR="005220E7" w:rsidRPr="009D653C">
        <w:rPr>
          <w:rFonts w:eastAsia="Times New Roman" w:cstheme="minorHAnsi"/>
        </w:rPr>
        <w:t>walkways</w:t>
      </w:r>
      <w:r w:rsidR="003A2327" w:rsidRPr="009D653C">
        <w:rPr>
          <w:rFonts w:eastAsia="Times New Roman" w:cstheme="minorHAnsi"/>
        </w:rPr>
        <w:t xml:space="preserve"> and</w:t>
      </w:r>
      <w:r w:rsidR="00793857" w:rsidRPr="009D653C">
        <w:rPr>
          <w:rFonts w:eastAsia="Times New Roman" w:cstheme="minorHAnsi"/>
        </w:rPr>
        <w:t xml:space="preserve"> work area</w:t>
      </w:r>
      <w:r w:rsidR="003A2327" w:rsidRPr="009D653C">
        <w:rPr>
          <w:rFonts w:eastAsia="Times New Roman" w:cstheme="minorHAnsi"/>
        </w:rPr>
        <w:t>s</w:t>
      </w:r>
      <w:r w:rsidR="00793857" w:rsidRPr="009D653C">
        <w:rPr>
          <w:rFonts w:eastAsia="Times New Roman" w:cstheme="minorHAnsi"/>
        </w:rPr>
        <w:t xml:space="preserve"> clean at the end of each shift. If the project is separating waste for landfill diversion at the site</w:t>
      </w:r>
      <w:r w:rsidR="005728BE" w:rsidRPr="009D653C">
        <w:rPr>
          <w:rFonts w:eastAsia="Times New Roman" w:cstheme="minorHAnsi"/>
        </w:rPr>
        <w:t>,</w:t>
      </w:r>
      <w:r w:rsidR="00793857" w:rsidRPr="009D653C">
        <w:rPr>
          <w:rFonts w:eastAsia="Times New Roman" w:cstheme="minorHAnsi"/>
        </w:rPr>
        <w:t xml:space="preserve"> each Subcontractor or trade shall properly separate waste and place each waste type in the appropriate dumpster.</w:t>
      </w:r>
      <w:r w:rsidR="00555EF2" w:rsidRPr="009D653C">
        <w:rPr>
          <w:rFonts w:eastAsia="Times New Roman" w:cstheme="minorHAnsi"/>
        </w:rPr>
        <w:t xml:space="preserve"> Subcontractor is responsible for removing </w:t>
      </w:r>
      <w:r w:rsidR="00171C73" w:rsidRPr="009D653C">
        <w:rPr>
          <w:rFonts w:eastAsia="Times New Roman" w:cstheme="minorHAnsi"/>
        </w:rPr>
        <w:t xml:space="preserve">its </w:t>
      </w:r>
      <w:r w:rsidR="00555EF2" w:rsidRPr="009D653C">
        <w:rPr>
          <w:rFonts w:eastAsia="Times New Roman" w:cstheme="minorHAnsi"/>
        </w:rPr>
        <w:t xml:space="preserve">waste from work areas </w:t>
      </w:r>
      <w:r w:rsidR="00D465FF" w:rsidRPr="009D653C">
        <w:rPr>
          <w:rFonts w:eastAsia="Times New Roman" w:cstheme="minorHAnsi"/>
        </w:rPr>
        <w:t>daily</w:t>
      </w:r>
      <w:r w:rsidR="00555EF2" w:rsidRPr="009D653C">
        <w:rPr>
          <w:rFonts w:eastAsia="Times New Roman" w:cstheme="minorHAnsi"/>
        </w:rPr>
        <w:t>.</w:t>
      </w:r>
    </w:p>
    <w:bookmarkEnd w:id="1"/>
    <w:p w14:paraId="0EE16574" w14:textId="77777777" w:rsidR="0043165D" w:rsidRPr="009D653C" w:rsidRDefault="0043165D" w:rsidP="00986EF1">
      <w:pPr>
        <w:numPr>
          <w:ilvl w:val="1"/>
          <w:numId w:val="9"/>
        </w:numPr>
        <w:spacing w:after="100" w:afterAutospacing="1"/>
        <w:ind w:left="1170" w:hanging="810"/>
        <w:rPr>
          <w:rFonts w:eastAsia="Times New Roman" w:cstheme="minorHAnsi"/>
        </w:rPr>
      </w:pPr>
      <w:r w:rsidRPr="009D653C">
        <w:rPr>
          <w:rFonts w:eastAsia="Times New Roman" w:cstheme="minorHAnsi"/>
        </w:rPr>
        <w:t>At all times:</w:t>
      </w:r>
    </w:p>
    <w:p w14:paraId="77FDCC3C" w14:textId="77777777" w:rsidR="0043165D" w:rsidRPr="009D653C" w:rsidRDefault="0043165D" w:rsidP="00986EF1">
      <w:pPr>
        <w:numPr>
          <w:ilvl w:val="2"/>
          <w:numId w:val="9"/>
        </w:numPr>
        <w:spacing w:after="100" w:afterAutospacing="1"/>
        <w:ind w:left="1980" w:hanging="810"/>
        <w:rPr>
          <w:rFonts w:eastAsia="Times New Roman" w:cstheme="minorHAnsi"/>
        </w:rPr>
      </w:pPr>
      <w:r w:rsidRPr="009D653C">
        <w:rPr>
          <w:rFonts w:eastAsia="Times New Roman" w:cstheme="minorHAnsi"/>
        </w:rPr>
        <w:t>Egress pathways shall be free of materials, debris, tools, hoses, or cords.</w:t>
      </w:r>
    </w:p>
    <w:p w14:paraId="46D77DA9" w14:textId="500048BA" w:rsidR="00D453A0" w:rsidRPr="009D653C" w:rsidRDefault="00D453A0" w:rsidP="00986EF1">
      <w:pPr>
        <w:numPr>
          <w:ilvl w:val="2"/>
          <w:numId w:val="9"/>
        </w:numPr>
        <w:spacing w:after="100" w:afterAutospacing="1"/>
        <w:ind w:left="1980" w:hanging="810"/>
        <w:rPr>
          <w:rFonts w:eastAsia="Times New Roman" w:cstheme="minorHAnsi"/>
        </w:rPr>
      </w:pPr>
      <w:r w:rsidRPr="009D653C">
        <w:rPr>
          <w:rFonts w:eastAsia="Times New Roman" w:cstheme="minorHAnsi"/>
        </w:rPr>
        <w:t xml:space="preserve">Sundt Transportation Projects: </w:t>
      </w:r>
      <w:r w:rsidR="00847443" w:rsidRPr="009D653C">
        <w:rPr>
          <w:rFonts w:eastAsia="Times New Roman" w:cstheme="minorHAnsi"/>
        </w:rPr>
        <w:t>Flexible cords</w:t>
      </w:r>
      <w:r w:rsidRPr="009D653C">
        <w:rPr>
          <w:rFonts w:eastAsia="Times New Roman" w:cstheme="minorHAnsi"/>
        </w:rPr>
        <w:t xml:space="preserve"> shall be routed </w:t>
      </w:r>
      <w:r w:rsidR="00DB345D" w:rsidRPr="009D653C">
        <w:rPr>
          <w:rFonts w:eastAsia="Times New Roman" w:cstheme="minorHAnsi"/>
        </w:rPr>
        <w:t>to not obstruct access or egress</w:t>
      </w:r>
      <w:r w:rsidR="005975C7" w:rsidRPr="009D653C">
        <w:rPr>
          <w:rFonts w:eastAsia="Times New Roman" w:cstheme="minorHAnsi"/>
        </w:rPr>
        <w:t xml:space="preserve"> and to prevent cord damage</w:t>
      </w:r>
      <w:r w:rsidR="00DB345D" w:rsidRPr="009D653C">
        <w:rPr>
          <w:rFonts w:eastAsia="Times New Roman" w:cstheme="minorHAnsi"/>
        </w:rPr>
        <w:t>.</w:t>
      </w:r>
    </w:p>
    <w:p w14:paraId="377CC141" w14:textId="0E42F193" w:rsidR="00F538D4" w:rsidRPr="009D653C" w:rsidRDefault="002518ED" w:rsidP="00986EF1">
      <w:pPr>
        <w:numPr>
          <w:ilvl w:val="2"/>
          <w:numId w:val="9"/>
        </w:numPr>
        <w:spacing w:after="100" w:afterAutospacing="1"/>
        <w:ind w:left="1980" w:hanging="810"/>
        <w:rPr>
          <w:rFonts w:eastAsia="Times New Roman" w:cstheme="minorHAnsi"/>
        </w:rPr>
      </w:pPr>
      <w:r w:rsidRPr="009D653C">
        <w:rPr>
          <w:rFonts w:eastAsia="Times New Roman" w:cstheme="minorHAnsi"/>
        </w:rPr>
        <w:t>Sundt Building Projects:</w:t>
      </w:r>
      <w:r w:rsidR="00D453A0" w:rsidRPr="009D653C">
        <w:rPr>
          <w:rFonts w:eastAsia="Times New Roman" w:cstheme="minorHAnsi"/>
        </w:rPr>
        <w:t xml:space="preserve"> </w:t>
      </w:r>
      <w:r w:rsidR="00F538D4" w:rsidRPr="009D653C">
        <w:rPr>
          <w:rFonts w:eastAsia="Times New Roman" w:cstheme="minorHAnsi"/>
        </w:rPr>
        <w:t>Temporary c</w:t>
      </w:r>
      <w:r w:rsidR="0043165D" w:rsidRPr="009D653C">
        <w:rPr>
          <w:rFonts w:eastAsia="Times New Roman" w:cstheme="minorHAnsi"/>
        </w:rPr>
        <w:t>onstruction power</w:t>
      </w:r>
      <w:r w:rsidR="00630AA4" w:rsidRPr="009D653C">
        <w:rPr>
          <w:rFonts w:eastAsia="Times New Roman" w:cstheme="minorHAnsi"/>
        </w:rPr>
        <w:t xml:space="preserve"> and lighting</w:t>
      </w:r>
      <w:r w:rsidR="00F538D4" w:rsidRPr="009D653C">
        <w:rPr>
          <w:rFonts w:eastAsia="Times New Roman" w:cstheme="minorHAnsi"/>
        </w:rPr>
        <w:t xml:space="preserve"> lines</w:t>
      </w:r>
      <w:r w:rsidR="0043165D" w:rsidRPr="009D653C">
        <w:rPr>
          <w:rFonts w:eastAsia="Times New Roman" w:cstheme="minorHAnsi"/>
        </w:rPr>
        <w:t xml:space="preserve"> </w:t>
      </w:r>
      <w:r w:rsidR="00847443" w:rsidRPr="009D653C">
        <w:rPr>
          <w:rFonts w:eastAsia="Times New Roman" w:cstheme="minorHAnsi"/>
        </w:rPr>
        <w:t>should be routed to prevent cords from being on the ground (i.e., hung overhead, routed in-wall, etc.).</w:t>
      </w:r>
    </w:p>
    <w:p w14:paraId="5E91035F" w14:textId="1F5D5FBF" w:rsidR="0043165D" w:rsidRPr="009D653C" w:rsidRDefault="00630AA4" w:rsidP="00986EF1">
      <w:pPr>
        <w:numPr>
          <w:ilvl w:val="2"/>
          <w:numId w:val="9"/>
        </w:numPr>
        <w:spacing w:after="100" w:afterAutospacing="1"/>
        <w:ind w:left="1980" w:hanging="810"/>
        <w:rPr>
          <w:rFonts w:eastAsia="Times New Roman" w:cstheme="minorHAnsi"/>
        </w:rPr>
      </w:pPr>
      <w:r w:rsidRPr="009D653C">
        <w:rPr>
          <w:rFonts w:eastAsia="Times New Roman" w:cstheme="minorHAnsi"/>
        </w:rPr>
        <w:t>E</w:t>
      </w:r>
      <w:r w:rsidR="0043165D" w:rsidRPr="009D653C">
        <w:rPr>
          <w:rFonts w:eastAsia="Times New Roman" w:cstheme="minorHAnsi"/>
        </w:rPr>
        <w:t xml:space="preserve">very practical effort shall be made to suspend electrical extension cords, leads, and hoses a minimum of 7’ above the floor. </w:t>
      </w:r>
    </w:p>
    <w:p w14:paraId="7C3B2ACD" w14:textId="4ABEA896" w:rsidR="0043165D" w:rsidRPr="00986EF1" w:rsidRDefault="0043165D" w:rsidP="00986EF1">
      <w:pPr>
        <w:numPr>
          <w:ilvl w:val="2"/>
          <w:numId w:val="9"/>
        </w:numPr>
        <w:spacing w:after="100" w:afterAutospacing="1"/>
        <w:ind w:left="1980" w:hanging="810"/>
        <w:rPr>
          <w:rFonts w:eastAsia="Times New Roman" w:cstheme="minorHAnsi"/>
        </w:rPr>
      </w:pPr>
      <w:r w:rsidRPr="00986EF1">
        <w:rPr>
          <w:rFonts w:eastAsia="Times New Roman" w:cstheme="minorHAnsi"/>
        </w:rPr>
        <w:t>Waste shall be placed into trash receptacles immediately</w:t>
      </w:r>
      <w:r w:rsidR="00884BD2">
        <w:rPr>
          <w:rFonts w:eastAsia="Times New Roman" w:cstheme="minorHAnsi"/>
        </w:rPr>
        <w:t>. N</w:t>
      </w:r>
      <w:r w:rsidRPr="00986EF1">
        <w:rPr>
          <w:rFonts w:eastAsia="Times New Roman" w:cstheme="minorHAnsi"/>
        </w:rPr>
        <w:t>o trash shall be left on the ground.</w:t>
      </w:r>
    </w:p>
    <w:p w14:paraId="04E5EBC5" w14:textId="3FCECDFD" w:rsidR="0043165D" w:rsidRPr="00986EF1" w:rsidRDefault="00DC62FD" w:rsidP="00986EF1">
      <w:pPr>
        <w:numPr>
          <w:ilvl w:val="2"/>
          <w:numId w:val="9"/>
        </w:numPr>
        <w:spacing w:after="100" w:afterAutospacing="1"/>
        <w:ind w:left="1980" w:hanging="810"/>
        <w:rPr>
          <w:rFonts w:eastAsia="Times New Roman" w:cstheme="minorHAnsi"/>
        </w:rPr>
      </w:pPr>
      <w:bookmarkStart w:id="2" w:name="_Hlk37942734"/>
      <w:r w:rsidRPr="00DC62FD">
        <w:rPr>
          <w:rFonts w:eastAsia="Times New Roman" w:cstheme="minorHAnsi"/>
        </w:rPr>
        <w:t xml:space="preserve">Food and drink (except for water and electrolyte beverages) consumption is prohibited </w:t>
      </w:r>
      <w:r w:rsidRPr="00F644FB">
        <w:rPr>
          <w:rFonts w:eastAsia="Times New Roman" w:cstheme="minorHAnsi"/>
        </w:rPr>
        <w:t xml:space="preserve">outside of </w:t>
      </w:r>
      <w:r>
        <w:rPr>
          <w:rFonts w:eastAsia="Times New Roman" w:cstheme="minorHAnsi"/>
        </w:rPr>
        <w:t xml:space="preserve">Contractor </w:t>
      </w:r>
      <w:r w:rsidRPr="00F644FB">
        <w:rPr>
          <w:rFonts w:eastAsia="Times New Roman" w:cstheme="minorHAnsi"/>
        </w:rPr>
        <w:t>designated break areas</w:t>
      </w:r>
      <w:r>
        <w:rPr>
          <w:rFonts w:eastAsia="Times New Roman" w:cstheme="minorHAnsi"/>
        </w:rPr>
        <w:t>.</w:t>
      </w:r>
    </w:p>
    <w:bookmarkEnd w:id="2"/>
    <w:p w14:paraId="38FF9F86" w14:textId="1C82DFBC" w:rsidR="00793857" w:rsidRPr="009D653C" w:rsidRDefault="00793857" w:rsidP="00986EF1">
      <w:pPr>
        <w:numPr>
          <w:ilvl w:val="1"/>
          <w:numId w:val="9"/>
        </w:numPr>
        <w:spacing w:after="100" w:afterAutospacing="1"/>
        <w:ind w:left="1170" w:hanging="810"/>
        <w:rPr>
          <w:rFonts w:eastAsia="Times New Roman" w:cstheme="minorHAnsi"/>
        </w:rPr>
      </w:pPr>
      <w:r w:rsidRPr="00986EF1">
        <w:rPr>
          <w:rFonts w:eastAsia="Times New Roman" w:cstheme="minorHAnsi"/>
        </w:rPr>
        <w:t xml:space="preserve">At the end of each </w:t>
      </w:r>
      <w:r w:rsidR="007F55FE" w:rsidRPr="00986EF1">
        <w:rPr>
          <w:rFonts w:eastAsia="Times New Roman" w:cstheme="minorHAnsi"/>
        </w:rPr>
        <w:t>workday</w:t>
      </w:r>
      <w:r w:rsidR="00224DF1">
        <w:rPr>
          <w:rFonts w:eastAsia="Times New Roman" w:cstheme="minorHAnsi"/>
        </w:rPr>
        <w:t xml:space="preserve">, </w:t>
      </w:r>
      <w:r w:rsidR="00AD22AC" w:rsidRPr="009D653C">
        <w:rPr>
          <w:rFonts w:eastAsia="Times New Roman" w:cstheme="minorHAnsi"/>
        </w:rPr>
        <w:t>or otherwise specified by</w:t>
      </w:r>
      <w:r w:rsidR="00224DF1" w:rsidRPr="009D653C">
        <w:rPr>
          <w:rFonts w:eastAsia="Times New Roman" w:cstheme="minorHAnsi"/>
        </w:rPr>
        <w:t xml:space="preserve"> Contractor’s project management team</w:t>
      </w:r>
      <w:r w:rsidRPr="009D653C">
        <w:rPr>
          <w:rFonts w:eastAsia="Times New Roman" w:cstheme="minorHAnsi"/>
        </w:rPr>
        <w:t>:</w:t>
      </w:r>
    </w:p>
    <w:p w14:paraId="4197B8C9" w14:textId="5AC108F9" w:rsidR="00793857" w:rsidRDefault="00FE23EB" w:rsidP="00986EF1">
      <w:pPr>
        <w:numPr>
          <w:ilvl w:val="2"/>
          <w:numId w:val="9"/>
        </w:numPr>
        <w:spacing w:after="100" w:afterAutospacing="1"/>
        <w:ind w:left="1980" w:hanging="810"/>
        <w:rPr>
          <w:rFonts w:eastAsia="Times New Roman" w:cstheme="minorHAnsi"/>
        </w:rPr>
      </w:pPr>
      <w:r w:rsidRPr="009D653C">
        <w:rPr>
          <w:rFonts w:eastAsia="Times New Roman" w:cstheme="minorHAnsi"/>
        </w:rPr>
        <w:t>Extension c</w:t>
      </w:r>
      <w:r w:rsidR="00793857" w:rsidRPr="009D653C">
        <w:rPr>
          <w:rFonts w:eastAsia="Times New Roman" w:cstheme="minorHAnsi"/>
        </w:rPr>
        <w:t>ords</w:t>
      </w:r>
      <w:r w:rsidRPr="009D653C">
        <w:rPr>
          <w:rFonts w:eastAsia="Times New Roman" w:cstheme="minorHAnsi"/>
        </w:rPr>
        <w:t xml:space="preserve">, </w:t>
      </w:r>
      <w:r w:rsidR="00B54086" w:rsidRPr="009D653C">
        <w:rPr>
          <w:rFonts w:eastAsia="Times New Roman" w:cstheme="minorHAnsi"/>
        </w:rPr>
        <w:t xml:space="preserve">welding leads, </w:t>
      </w:r>
      <w:r w:rsidR="00793857" w:rsidRPr="009D653C">
        <w:rPr>
          <w:rFonts w:eastAsia="Times New Roman" w:cstheme="minorHAnsi"/>
        </w:rPr>
        <w:t>hoses</w:t>
      </w:r>
      <w:r w:rsidR="00B54086" w:rsidRPr="009D653C">
        <w:rPr>
          <w:rFonts w:eastAsia="Times New Roman" w:cstheme="minorHAnsi"/>
        </w:rPr>
        <w:t>, etc.</w:t>
      </w:r>
      <w:r w:rsidR="00793857" w:rsidRPr="009D653C">
        <w:rPr>
          <w:rFonts w:eastAsia="Times New Roman" w:cstheme="minorHAnsi"/>
        </w:rPr>
        <w:t xml:space="preserve"> sh</w:t>
      </w:r>
      <w:r w:rsidR="007E500E" w:rsidRPr="009D653C">
        <w:rPr>
          <w:rFonts w:eastAsia="Times New Roman" w:cstheme="minorHAnsi"/>
        </w:rPr>
        <w:t>ould</w:t>
      </w:r>
      <w:r w:rsidR="00793857" w:rsidRPr="009D653C">
        <w:rPr>
          <w:rFonts w:eastAsia="Times New Roman" w:cstheme="minorHAnsi"/>
        </w:rPr>
        <w:t xml:space="preserve"> be</w:t>
      </w:r>
      <w:r w:rsidR="00793857" w:rsidRPr="00986EF1">
        <w:rPr>
          <w:rFonts w:eastAsia="Times New Roman" w:cstheme="minorHAnsi"/>
        </w:rPr>
        <w:t xml:space="preserve"> </w:t>
      </w:r>
      <w:r w:rsidR="00D85598" w:rsidRPr="00986EF1">
        <w:rPr>
          <w:rFonts w:eastAsia="Times New Roman" w:cstheme="minorHAnsi"/>
        </w:rPr>
        <w:t>coiled</w:t>
      </w:r>
      <w:r w:rsidR="00793857" w:rsidRPr="00986EF1">
        <w:rPr>
          <w:rFonts w:eastAsia="Times New Roman" w:cstheme="minorHAnsi"/>
        </w:rPr>
        <w:t xml:space="preserve"> and stored</w:t>
      </w:r>
      <w:r w:rsidR="0043165D" w:rsidRPr="00986EF1">
        <w:rPr>
          <w:rFonts w:eastAsia="Times New Roman" w:cstheme="minorHAnsi"/>
        </w:rPr>
        <w:t xml:space="preserve"> unless they are properly suspended above the floor</w:t>
      </w:r>
      <w:r w:rsidR="00793857" w:rsidRPr="00986EF1">
        <w:rPr>
          <w:rFonts w:eastAsia="Times New Roman" w:cstheme="minorHAnsi"/>
        </w:rPr>
        <w:t>.</w:t>
      </w:r>
    </w:p>
    <w:p w14:paraId="7498E071" w14:textId="77777777" w:rsidR="00793857" w:rsidRPr="00986EF1" w:rsidRDefault="00793857" w:rsidP="00986EF1">
      <w:pPr>
        <w:numPr>
          <w:ilvl w:val="2"/>
          <w:numId w:val="9"/>
        </w:numPr>
        <w:spacing w:after="100" w:afterAutospacing="1"/>
        <w:ind w:left="1980" w:hanging="810"/>
        <w:rPr>
          <w:rFonts w:eastAsia="Times New Roman" w:cstheme="minorHAnsi"/>
        </w:rPr>
      </w:pPr>
      <w:r w:rsidRPr="00986EF1">
        <w:rPr>
          <w:rFonts w:eastAsia="Times New Roman" w:cstheme="minorHAnsi"/>
        </w:rPr>
        <w:t xml:space="preserve">Tools shall be properly stored and secured. </w:t>
      </w:r>
    </w:p>
    <w:p w14:paraId="27E73EB2" w14:textId="77777777" w:rsidR="00793857" w:rsidRPr="00986EF1" w:rsidRDefault="00793857" w:rsidP="00986EF1">
      <w:pPr>
        <w:numPr>
          <w:ilvl w:val="2"/>
          <w:numId w:val="9"/>
        </w:numPr>
        <w:ind w:left="1980" w:hanging="810"/>
        <w:rPr>
          <w:rFonts w:eastAsia="Times New Roman" w:cstheme="minorHAnsi"/>
        </w:rPr>
      </w:pPr>
      <w:r w:rsidRPr="00986EF1">
        <w:rPr>
          <w:rFonts w:eastAsia="Times New Roman" w:cstheme="minorHAnsi"/>
        </w:rPr>
        <w:t>Work areas shall be broom swept using controls to prevent the creation of airborne dust.</w:t>
      </w:r>
    </w:p>
    <w:p w14:paraId="3CB4F2A5" w14:textId="500F879A" w:rsidR="00793857" w:rsidRPr="00986EF1" w:rsidRDefault="00793857" w:rsidP="00986EF1">
      <w:pPr>
        <w:numPr>
          <w:ilvl w:val="1"/>
          <w:numId w:val="9"/>
        </w:numPr>
        <w:spacing w:after="100" w:afterAutospacing="1"/>
        <w:ind w:left="1170" w:hanging="810"/>
        <w:rPr>
          <w:rFonts w:eastAsia="Times New Roman" w:cstheme="minorHAnsi"/>
        </w:rPr>
      </w:pPr>
      <w:r w:rsidRPr="00986EF1">
        <w:rPr>
          <w:rFonts w:eastAsia="Times New Roman" w:cstheme="minorHAnsi"/>
        </w:rPr>
        <w:t xml:space="preserve">Coordination between </w:t>
      </w:r>
      <w:r w:rsidR="00B06300">
        <w:rPr>
          <w:rFonts w:cstheme="minorHAnsi"/>
        </w:rPr>
        <w:t>Contractor</w:t>
      </w:r>
      <w:r w:rsidR="00B06300" w:rsidRPr="00F644FB">
        <w:rPr>
          <w:rFonts w:cstheme="minorHAnsi"/>
        </w:rPr>
        <w:t xml:space="preserve"> </w:t>
      </w:r>
      <w:r w:rsidRPr="00986EF1">
        <w:rPr>
          <w:rFonts w:eastAsia="Times New Roman" w:cstheme="minorHAnsi"/>
        </w:rPr>
        <w:t>personnel and each crew’s foreman/superintendent must occur for all movement of materials from staging to working areas. Stored materials must:</w:t>
      </w:r>
    </w:p>
    <w:p w14:paraId="04CD6642" w14:textId="77777777" w:rsidR="00793857" w:rsidRPr="00986EF1" w:rsidRDefault="00793857" w:rsidP="00986EF1">
      <w:pPr>
        <w:numPr>
          <w:ilvl w:val="2"/>
          <w:numId w:val="9"/>
        </w:numPr>
        <w:spacing w:after="100" w:afterAutospacing="1"/>
        <w:ind w:left="1980" w:hanging="810"/>
        <w:rPr>
          <w:rFonts w:eastAsia="Times New Roman" w:cstheme="minorHAnsi"/>
        </w:rPr>
      </w:pPr>
      <w:r w:rsidRPr="00986EF1">
        <w:rPr>
          <w:rFonts w:eastAsia="Times New Roman" w:cstheme="minorHAnsi"/>
        </w:rPr>
        <w:t>Not clutter work areas.</w:t>
      </w:r>
    </w:p>
    <w:p w14:paraId="56D89BEF" w14:textId="77777777" w:rsidR="00793857" w:rsidRPr="00986EF1" w:rsidRDefault="00793857" w:rsidP="00986EF1">
      <w:pPr>
        <w:numPr>
          <w:ilvl w:val="2"/>
          <w:numId w:val="9"/>
        </w:numPr>
        <w:spacing w:after="100" w:afterAutospacing="1"/>
        <w:ind w:left="1980" w:hanging="810"/>
        <w:rPr>
          <w:rFonts w:eastAsia="Times New Roman" w:cstheme="minorHAnsi"/>
        </w:rPr>
      </w:pPr>
      <w:r w:rsidRPr="00986EF1">
        <w:rPr>
          <w:rFonts w:eastAsia="Times New Roman" w:cstheme="minorHAnsi"/>
        </w:rPr>
        <w:t>Not block other trades’ access to their work.</w:t>
      </w:r>
    </w:p>
    <w:p w14:paraId="4EE3153C" w14:textId="36D7BF88" w:rsidR="00793857" w:rsidRPr="009D653C" w:rsidRDefault="00793857" w:rsidP="00986EF1">
      <w:pPr>
        <w:numPr>
          <w:ilvl w:val="2"/>
          <w:numId w:val="9"/>
        </w:numPr>
        <w:spacing w:after="100" w:afterAutospacing="1"/>
        <w:ind w:left="1980" w:hanging="810"/>
        <w:rPr>
          <w:rFonts w:eastAsia="Times New Roman" w:cstheme="minorHAnsi"/>
        </w:rPr>
      </w:pPr>
      <w:r w:rsidRPr="00986EF1">
        <w:rPr>
          <w:rFonts w:eastAsia="Times New Roman" w:cstheme="minorHAnsi"/>
        </w:rPr>
        <w:t xml:space="preserve">Material located </w:t>
      </w:r>
      <w:r w:rsidRPr="009D653C">
        <w:rPr>
          <w:rFonts w:eastAsia="Times New Roman" w:cstheme="minorHAnsi"/>
        </w:rPr>
        <w:t>indoors sh</w:t>
      </w:r>
      <w:r w:rsidR="00617C44" w:rsidRPr="009D653C">
        <w:rPr>
          <w:rFonts w:eastAsia="Times New Roman" w:cstheme="minorHAnsi"/>
        </w:rPr>
        <w:t>ould</w:t>
      </w:r>
      <w:r w:rsidRPr="009D653C">
        <w:rPr>
          <w:rFonts w:eastAsia="Times New Roman" w:cstheme="minorHAnsi"/>
        </w:rPr>
        <w:t xml:space="preserve"> be organized and be kept on rolling carts or pallets. </w:t>
      </w:r>
    </w:p>
    <w:p w14:paraId="78B290D6" w14:textId="113532E9" w:rsidR="00793857" w:rsidRPr="009D653C" w:rsidRDefault="00793857" w:rsidP="00986EF1">
      <w:pPr>
        <w:numPr>
          <w:ilvl w:val="3"/>
          <w:numId w:val="9"/>
        </w:numPr>
        <w:spacing w:after="100" w:afterAutospacing="1"/>
        <w:ind w:left="2880" w:hanging="900"/>
        <w:rPr>
          <w:rFonts w:eastAsia="Times New Roman" w:cstheme="minorHAnsi"/>
        </w:rPr>
      </w:pPr>
      <w:r w:rsidRPr="009D653C">
        <w:rPr>
          <w:rFonts w:eastAsia="Times New Roman" w:cstheme="minorHAnsi"/>
        </w:rPr>
        <w:t>Objects on wheels sh</w:t>
      </w:r>
      <w:r w:rsidR="00757595" w:rsidRPr="009D653C">
        <w:rPr>
          <w:rFonts w:eastAsia="Times New Roman" w:cstheme="minorHAnsi"/>
        </w:rPr>
        <w:t>ould</w:t>
      </w:r>
      <w:r w:rsidRPr="009D653C">
        <w:rPr>
          <w:rFonts w:eastAsia="Times New Roman" w:cstheme="minorHAnsi"/>
        </w:rPr>
        <w:t xml:space="preserve"> have brakes or be chocked and be tethered if they have the potential to fall to lower levels.</w:t>
      </w:r>
    </w:p>
    <w:p w14:paraId="756B4D1D" w14:textId="3D3AC737" w:rsidR="00793857" w:rsidRPr="009D653C" w:rsidRDefault="00793857" w:rsidP="00986EF1">
      <w:pPr>
        <w:numPr>
          <w:ilvl w:val="3"/>
          <w:numId w:val="9"/>
        </w:numPr>
        <w:spacing w:after="100" w:afterAutospacing="1"/>
        <w:ind w:left="2880" w:hanging="900"/>
        <w:rPr>
          <w:rFonts w:eastAsia="Times New Roman" w:cstheme="minorHAnsi"/>
        </w:rPr>
      </w:pPr>
      <w:r w:rsidRPr="009D653C">
        <w:rPr>
          <w:rFonts w:eastAsia="Times New Roman" w:cstheme="minorHAnsi"/>
        </w:rPr>
        <w:t>Pallets sh</w:t>
      </w:r>
      <w:r w:rsidR="00757595" w:rsidRPr="009D653C">
        <w:rPr>
          <w:rFonts w:eastAsia="Times New Roman" w:cstheme="minorHAnsi"/>
        </w:rPr>
        <w:t>ould</w:t>
      </w:r>
      <w:r w:rsidRPr="009D653C">
        <w:rPr>
          <w:rFonts w:eastAsia="Times New Roman" w:cstheme="minorHAnsi"/>
        </w:rPr>
        <w:t xml:space="preserve"> be marked with the contractor’s company name (or follow site-specific requirements for labeling/color coding).</w:t>
      </w:r>
    </w:p>
    <w:p w14:paraId="307A369D" w14:textId="4148A7AE" w:rsidR="00793857" w:rsidRPr="009D653C" w:rsidRDefault="00793857" w:rsidP="009B552D">
      <w:pPr>
        <w:numPr>
          <w:ilvl w:val="2"/>
          <w:numId w:val="9"/>
        </w:numPr>
        <w:ind w:left="1972" w:hanging="806"/>
        <w:rPr>
          <w:rFonts w:eastAsia="Times New Roman" w:cstheme="minorHAnsi"/>
        </w:rPr>
      </w:pPr>
      <w:r w:rsidRPr="009D653C">
        <w:rPr>
          <w:rFonts w:eastAsia="Times New Roman" w:cstheme="minorHAnsi"/>
        </w:rPr>
        <w:lastRenderedPageBreak/>
        <w:t>Material stored outside sh</w:t>
      </w:r>
      <w:r w:rsidR="00757595" w:rsidRPr="009D653C">
        <w:rPr>
          <w:rFonts w:eastAsia="Times New Roman" w:cstheme="minorHAnsi"/>
        </w:rPr>
        <w:t>ould</w:t>
      </w:r>
      <w:r w:rsidRPr="009D653C">
        <w:rPr>
          <w:rFonts w:eastAsia="Times New Roman" w:cstheme="minorHAnsi"/>
        </w:rPr>
        <w:t xml:space="preserve"> be organized, shall be stored on pallets or dunnage, and be appropriately protected from damage</w:t>
      </w:r>
      <w:r w:rsidR="00884BD2" w:rsidRPr="009D653C">
        <w:rPr>
          <w:rFonts w:eastAsia="Times New Roman" w:cstheme="minorHAnsi"/>
        </w:rPr>
        <w:t>.</w:t>
      </w:r>
    </w:p>
    <w:p w14:paraId="231ADBFA" w14:textId="77777777" w:rsidR="008D5E44" w:rsidRPr="00986EF1" w:rsidRDefault="008D5E44" w:rsidP="009B552D">
      <w:pPr>
        <w:numPr>
          <w:ilvl w:val="0"/>
          <w:numId w:val="9"/>
        </w:numPr>
        <w:spacing w:after="100" w:afterAutospacing="1"/>
        <w:rPr>
          <w:rFonts w:eastAsia="Times New Roman" w:cstheme="minorHAnsi"/>
          <w:b/>
          <w:i/>
          <w:u w:val="single"/>
        </w:rPr>
      </w:pPr>
      <w:r w:rsidRPr="00986EF1">
        <w:rPr>
          <w:rFonts w:eastAsia="Times New Roman" w:cstheme="minorHAnsi"/>
          <w:b/>
          <w:i/>
          <w:u w:val="single"/>
        </w:rPr>
        <w:t>Cranes</w:t>
      </w:r>
    </w:p>
    <w:p w14:paraId="6BD2561E" w14:textId="19059F13" w:rsidR="0058144C" w:rsidRPr="00986EF1" w:rsidRDefault="0058144C" w:rsidP="00986EF1">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Comply with all requirements of the </w:t>
      </w:r>
      <w:hyperlink r:id="rId16" w:history="1">
        <w:r w:rsidRPr="00A21853">
          <w:rPr>
            <w:rStyle w:val="Hyperlink"/>
            <w:rFonts w:eastAsia="Times New Roman" w:cstheme="minorHAnsi"/>
          </w:rPr>
          <w:t>Sundt Crane and Rigging System Manual</w:t>
        </w:r>
        <w:r w:rsidR="00345EF7" w:rsidRPr="00A21853">
          <w:rPr>
            <w:rStyle w:val="Hyperlink"/>
            <w:rFonts w:eastAsia="Times New Roman" w:cstheme="minorHAnsi"/>
          </w:rPr>
          <w:t>.</w:t>
        </w:r>
      </w:hyperlink>
    </w:p>
    <w:p w14:paraId="4A4E6BB2" w14:textId="17A3172A" w:rsidR="001A6BC9" w:rsidRPr="00772866" w:rsidRDefault="00F81094" w:rsidP="00772866">
      <w:pPr>
        <w:numPr>
          <w:ilvl w:val="1"/>
          <w:numId w:val="9"/>
        </w:numPr>
        <w:spacing w:before="100" w:beforeAutospacing="1" w:after="100" w:afterAutospacing="1"/>
        <w:ind w:left="1170" w:hanging="810"/>
        <w:rPr>
          <w:rFonts w:eastAsia="Times New Roman" w:cstheme="minorHAnsi"/>
        </w:rPr>
      </w:pPr>
      <w:r>
        <w:rPr>
          <w:rFonts w:eastAsia="Times New Roman" w:cstheme="minorHAnsi"/>
        </w:rPr>
        <w:t>C</w:t>
      </w:r>
      <w:r w:rsidR="008D5E44" w:rsidRPr="00986EF1">
        <w:rPr>
          <w:rFonts w:eastAsia="Times New Roman" w:cstheme="minorHAnsi"/>
        </w:rPr>
        <w:t xml:space="preserve">ranes </w:t>
      </w:r>
      <w:r>
        <w:rPr>
          <w:rFonts w:eastAsia="Times New Roman" w:cstheme="minorHAnsi"/>
        </w:rPr>
        <w:t>shall</w:t>
      </w:r>
      <w:r w:rsidR="008D5E44" w:rsidRPr="00986EF1">
        <w:rPr>
          <w:rFonts w:eastAsia="Times New Roman" w:cstheme="minorHAnsi"/>
        </w:rPr>
        <w:t xml:space="preserve"> be operated by certified operators</w:t>
      </w:r>
      <w:r w:rsidRPr="00F81094">
        <w:rPr>
          <w:rFonts w:eastAsia="Times New Roman" w:cstheme="minorHAnsi"/>
        </w:rPr>
        <w:t xml:space="preserve"> </w:t>
      </w:r>
      <w:r w:rsidRPr="00893340">
        <w:rPr>
          <w:rFonts w:eastAsia="Times New Roman" w:cstheme="minorHAnsi"/>
        </w:rPr>
        <w:t xml:space="preserve">who are qualified by their </w:t>
      </w:r>
      <w:r>
        <w:rPr>
          <w:rFonts w:eastAsia="Times New Roman" w:cstheme="minorHAnsi"/>
        </w:rPr>
        <w:t>employer</w:t>
      </w:r>
      <w:r w:rsidR="00772866">
        <w:rPr>
          <w:rFonts w:eastAsia="Times New Roman" w:cstheme="minorHAnsi"/>
        </w:rPr>
        <w:t xml:space="preserve"> (</w:t>
      </w:r>
      <w:r w:rsidR="009B552D">
        <w:rPr>
          <w:rFonts w:eastAsia="Times New Roman" w:cstheme="minorHAnsi"/>
        </w:rPr>
        <w:t xml:space="preserve">also </w:t>
      </w:r>
      <w:r w:rsidR="00772866">
        <w:rPr>
          <w:rFonts w:eastAsia="Times New Roman" w:cstheme="minorHAnsi"/>
        </w:rPr>
        <w:t>applies to mini</w:t>
      </w:r>
      <w:r w:rsidR="009B552D">
        <w:rPr>
          <w:rFonts w:eastAsia="Times New Roman" w:cstheme="minorHAnsi"/>
        </w:rPr>
        <w:t>/</w:t>
      </w:r>
      <w:r w:rsidR="00772866">
        <w:rPr>
          <w:rFonts w:eastAsia="Times New Roman" w:cstheme="minorHAnsi"/>
        </w:rPr>
        <w:t>spider cranes).</w:t>
      </w:r>
    </w:p>
    <w:p w14:paraId="231ADBFC" w14:textId="0FFACE96" w:rsidR="008D5E44" w:rsidRPr="00986EF1" w:rsidRDefault="008D5E44" w:rsidP="00986EF1">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All cranes must have a third-party safety inspection, completed at the </w:t>
      </w:r>
      <w:r w:rsidR="007F55FE" w:rsidRPr="00986EF1">
        <w:rPr>
          <w:rFonts w:eastAsia="Times New Roman" w:cstheme="minorHAnsi"/>
        </w:rPr>
        <w:t>site,</w:t>
      </w:r>
      <w:r w:rsidRPr="00986EF1">
        <w:rPr>
          <w:rFonts w:eastAsia="Times New Roman" w:cstheme="minorHAnsi"/>
        </w:rPr>
        <w:t xml:space="preserve"> and documented prior to project work</w:t>
      </w:r>
      <w:r w:rsidR="00F81094" w:rsidRPr="00F81094">
        <w:rPr>
          <w:rFonts w:eastAsia="Times New Roman" w:cstheme="minorHAnsi"/>
        </w:rPr>
        <w:t xml:space="preserve"> </w:t>
      </w:r>
      <w:r w:rsidR="00F81094" w:rsidRPr="000D116B">
        <w:rPr>
          <w:rFonts w:eastAsia="Times New Roman" w:cstheme="minorHAnsi"/>
        </w:rPr>
        <w:t>unless an exception from the Sundt Crane and Rigging System Manual is met</w:t>
      </w:r>
      <w:r w:rsidR="00345EF7">
        <w:rPr>
          <w:rFonts w:eastAsia="Times New Roman" w:cstheme="minorHAnsi"/>
        </w:rPr>
        <w:t>.</w:t>
      </w:r>
    </w:p>
    <w:p w14:paraId="231ADBFD" w14:textId="17D41906" w:rsidR="008D5E44" w:rsidRPr="009D653C" w:rsidRDefault="008D5E44" w:rsidP="00986EF1">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Project-specific certification is </w:t>
      </w:r>
      <w:r w:rsidRPr="009D653C">
        <w:rPr>
          <w:rFonts w:eastAsia="Times New Roman" w:cstheme="minorHAnsi"/>
        </w:rPr>
        <w:t>not required for a mobile crane that has had a documented annual certification within the past 30 days</w:t>
      </w:r>
      <w:r w:rsidR="0018195E" w:rsidRPr="009D653C">
        <w:rPr>
          <w:rFonts w:eastAsia="Times New Roman" w:cstheme="minorHAnsi"/>
        </w:rPr>
        <w:t xml:space="preserve"> and daily inspections for each day in service.</w:t>
      </w:r>
    </w:p>
    <w:p w14:paraId="231ADBFE" w14:textId="664964B4" w:rsidR="008D5E44" w:rsidRPr="00986EF1" w:rsidRDefault="008D5E44" w:rsidP="00986EF1">
      <w:pPr>
        <w:numPr>
          <w:ilvl w:val="1"/>
          <w:numId w:val="9"/>
        </w:numPr>
        <w:spacing w:before="100" w:beforeAutospacing="1" w:after="100" w:afterAutospacing="1"/>
        <w:ind w:left="1170" w:hanging="810"/>
        <w:rPr>
          <w:rFonts w:eastAsia="Times New Roman" w:cstheme="minorHAnsi"/>
        </w:rPr>
      </w:pPr>
      <w:r w:rsidRPr="009D653C">
        <w:rPr>
          <w:rFonts w:eastAsia="Times New Roman" w:cstheme="minorHAnsi"/>
        </w:rPr>
        <w:t>All crane lifts exceeding 75% of the crane's</w:t>
      </w:r>
      <w:r w:rsidRPr="00986EF1">
        <w:rPr>
          <w:rFonts w:eastAsia="Times New Roman" w:cstheme="minorHAnsi"/>
        </w:rPr>
        <w:t xml:space="preserve"> capacity must have a documented Critical Lift Plan</w:t>
      </w:r>
      <w:r w:rsidR="00345EF7">
        <w:rPr>
          <w:rFonts w:eastAsia="Times New Roman" w:cstheme="minorHAnsi"/>
        </w:rPr>
        <w:t>.</w:t>
      </w:r>
      <w:r w:rsidRPr="00986EF1">
        <w:rPr>
          <w:rFonts w:eastAsia="Times New Roman" w:cstheme="minorHAnsi"/>
        </w:rPr>
        <w:t> </w:t>
      </w:r>
    </w:p>
    <w:p w14:paraId="123434BB" w14:textId="2397CBB8" w:rsidR="007E05A3" w:rsidRPr="009D653C" w:rsidRDefault="008D5E44" w:rsidP="00A21853">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All </w:t>
      </w:r>
      <w:r w:rsidRPr="009D653C">
        <w:rPr>
          <w:rFonts w:eastAsia="Times New Roman" w:cstheme="minorHAnsi"/>
        </w:rPr>
        <w:t xml:space="preserve">crane lifts </w:t>
      </w:r>
      <w:r w:rsidR="00703994" w:rsidRPr="009D653C">
        <w:rPr>
          <w:rFonts w:eastAsia="Times New Roman" w:cstheme="minorHAnsi"/>
        </w:rPr>
        <w:t xml:space="preserve">of </w:t>
      </w:r>
      <w:r w:rsidRPr="009D653C">
        <w:rPr>
          <w:rFonts w:eastAsia="Times New Roman" w:cstheme="minorHAnsi"/>
        </w:rPr>
        <w:t>90% or more of the crane's capacity must have a third-party engineering review</w:t>
      </w:r>
      <w:r w:rsidR="00345EF7" w:rsidRPr="009D653C">
        <w:rPr>
          <w:rFonts w:eastAsia="Times New Roman" w:cstheme="minorHAnsi"/>
        </w:rPr>
        <w:t>.</w:t>
      </w:r>
    </w:p>
    <w:p w14:paraId="231ADC00" w14:textId="1AD979FC" w:rsidR="008D5E44" w:rsidRPr="009D653C" w:rsidRDefault="0042696D" w:rsidP="00986EF1">
      <w:pPr>
        <w:numPr>
          <w:ilvl w:val="0"/>
          <w:numId w:val="9"/>
        </w:numPr>
        <w:spacing w:before="240" w:after="100" w:afterAutospacing="1"/>
        <w:ind w:hanging="270"/>
        <w:rPr>
          <w:rFonts w:eastAsia="Times New Roman" w:cstheme="minorHAnsi"/>
          <w:b/>
          <w:i/>
          <w:u w:val="single"/>
        </w:rPr>
      </w:pPr>
      <w:r w:rsidRPr="009D653C">
        <w:rPr>
          <w:rFonts w:eastAsia="Times New Roman" w:cstheme="minorHAnsi"/>
          <w:b/>
          <w:i/>
          <w:u w:val="single"/>
        </w:rPr>
        <w:t xml:space="preserve">Ground Disturbance / </w:t>
      </w:r>
      <w:r w:rsidR="008D5E44" w:rsidRPr="009D653C">
        <w:rPr>
          <w:rFonts w:eastAsia="Times New Roman" w:cstheme="minorHAnsi"/>
          <w:b/>
          <w:i/>
          <w:u w:val="single"/>
        </w:rPr>
        <w:t>Excavations</w:t>
      </w:r>
    </w:p>
    <w:p w14:paraId="231ADC01" w14:textId="0C74AC0D" w:rsidR="008D5E44" w:rsidRPr="009D653C" w:rsidRDefault="008D5E44" w:rsidP="00986EF1">
      <w:pPr>
        <w:numPr>
          <w:ilvl w:val="1"/>
          <w:numId w:val="9"/>
        </w:numPr>
        <w:spacing w:before="100" w:beforeAutospacing="1" w:after="100" w:afterAutospacing="1"/>
        <w:ind w:left="1170" w:hanging="810"/>
        <w:rPr>
          <w:rFonts w:eastAsia="Times New Roman" w:cstheme="minorHAnsi"/>
        </w:rPr>
      </w:pPr>
      <w:r w:rsidRPr="009D653C">
        <w:rPr>
          <w:rFonts w:eastAsia="Times New Roman" w:cstheme="minorHAnsi"/>
        </w:rPr>
        <w:t xml:space="preserve">All </w:t>
      </w:r>
      <w:r w:rsidR="0042696D" w:rsidRPr="009D653C">
        <w:rPr>
          <w:rFonts w:eastAsia="Times New Roman" w:cstheme="minorHAnsi"/>
        </w:rPr>
        <w:t>ground disturbance</w:t>
      </w:r>
      <w:r w:rsidR="00F81094" w:rsidRPr="009D653C">
        <w:rPr>
          <w:rFonts w:eastAsia="Times New Roman" w:cstheme="minorHAnsi"/>
        </w:rPr>
        <w:t xml:space="preserve"> activities</w:t>
      </w:r>
      <w:r w:rsidR="0042696D" w:rsidRPr="009D653C">
        <w:rPr>
          <w:rFonts w:eastAsia="Times New Roman" w:cstheme="minorHAnsi"/>
        </w:rPr>
        <w:t xml:space="preserve"> </w:t>
      </w:r>
      <w:r w:rsidR="00345EF7" w:rsidRPr="009D653C">
        <w:rPr>
          <w:rFonts w:eastAsia="Times New Roman" w:cstheme="minorHAnsi"/>
        </w:rPr>
        <w:t>(</w:t>
      </w:r>
      <w:r w:rsidRPr="009D653C">
        <w:rPr>
          <w:rFonts w:eastAsia="Times New Roman" w:cstheme="minorHAnsi"/>
        </w:rPr>
        <w:t>excavations</w:t>
      </w:r>
      <w:r w:rsidR="00345EF7" w:rsidRPr="009D653C">
        <w:rPr>
          <w:rFonts w:eastAsia="Times New Roman" w:cstheme="minorHAnsi"/>
        </w:rPr>
        <w:t>)</w:t>
      </w:r>
      <w:r w:rsidRPr="009D653C">
        <w:rPr>
          <w:rFonts w:eastAsia="Times New Roman" w:cstheme="minorHAnsi"/>
        </w:rPr>
        <w:t xml:space="preserve"> </w:t>
      </w:r>
      <w:r w:rsidR="00345EF7" w:rsidRPr="009D653C">
        <w:rPr>
          <w:rFonts w:eastAsia="Times New Roman" w:cstheme="minorHAnsi"/>
        </w:rPr>
        <w:t>shall</w:t>
      </w:r>
      <w:r w:rsidRPr="009D653C">
        <w:rPr>
          <w:rFonts w:eastAsia="Times New Roman" w:cstheme="minorHAnsi"/>
        </w:rPr>
        <w:t xml:space="preserve"> have a</w:t>
      </w:r>
      <w:r w:rsidR="002F19B3" w:rsidRPr="009D653C">
        <w:rPr>
          <w:rFonts w:eastAsia="Times New Roman" w:cstheme="minorHAnsi"/>
        </w:rPr>
        <w:t xml:space="preserve"> </w:t>
      </w:r>
      <w:r w:rsidR="00B06300" w:rsidRPr="009D653C">
        <w:rPr>
          <w:rFonts w:cstheme="minorHAnsi"/>
        </w:rPr>
        <w:t xml:space="preserve">Contractor </w:t>
      </w:r>
      <w:r w:rsidR="002F19B3" w:rsidRPr="009D653C">
        <w:rPr>
          <w:rFonts w:eastAsia="Times New Roman" w:cstheme="minorHAnsi"/>
        </w:rPr>
        <w:t xml:space="preserve">approved </w:t>
      </w:r>
      <w:r w:rsidR="00F81094" w:rsidRPr="009D653C">
        <w:rPr>
          <w:rFonts w:eastAsia="Times New Roman" w:cstheme="minorHAnsi"/>
        </w:rPr>
        <w:t>Ground Disturbance (Excavation)</w:t>
      </w:r>
      <w:r w:rsidR="00C71FB3" w:rsidRPr="009D653C">
        <w:rPr>
          <w:rFonts w:eastAsia="Times New Roman" w:cstheme="minorHAnsi"/>
        </w:rPr>
        <w:t xml:space="preserve"> P</w:t>
      </w:r>
      <w:r w:rsidRPr="009D653C">
        <w:rPr>
          <w:rFonts w:eastAsia="Times New Roman" w:cstheme="minorHAnsi"/>
        </w:rPr>
        <w:t>ermit</w:t>
      </w:r>
      <w:r w:rsidR="005D794C" w:rsidRPr="009D653C">
        <w:rPr>
          <w:rFonts w:eastAsia="Times New Roman" w:cstheme="minorHAnsi"/>
        </w:rPr>
        <w:t>.</w:t>
      </w:r>
    </w:p>
    <w:p w14:paraId="231ADC02" w14:textId="7B0583A4" w:rsidR="008D5E44" w:rsidRPr="00986EF1" w:rsidRDefault="0042696D" w:rsidP="00986EF1">
      <w:pPr>
        <w:numPr>
          <w:ilvl w:val="1"/>
          <w:numId w:val="9"/>
        </w:numPr>
        <w:spacing w:before="100" w:beforeAutospacing="1" w:after="100" w:afterAutospacing="1"/>
        <w:ind w:left="1170" w:hanging="810"/>
        <w:rPr>
          <w:rFonts w:eastAsia="Times New Roman" w:cstheme="minorHAnsi"/>
        </w:rPr>
      </w:pPr>
      <w:r w:rsidRPr="009D653C">
        <w:rPr>
          <w:rFonts w:eastAsia="Times New Roman" w:cstheme="minorHAnsi"/>
        </w:rPr>
        <w:t>Ground</w:t>
      </w:r>
      <w:r w:rsidRPr="00986EF1">
        <w:rPr>
          <w:rFonts w:eastAsia="Times New Roman" w:cstheme="minorHAnsi"/>
        </w:rPr>
        <w:t xml:space="preserve"> </w:t>
      </w:r>
      <w:r w:rsidR="00F81094">
        <w:rPr>
          <w:rFonts w:eastAsia="Times New Roman" w:cstheme="minorHAnsi"/>
        </w:rPr>
        <w:t>D</w:t>
      </w:r>
      <w:r w:rsidRPr="00986EF1">
        <w:rPr>
          <w:rFonts w:eastAsia="Times New Roman" w:cstheme="minorHAnsi"/>
        </w:rPr>
        <w:t xml:space="preserve">isturbance </w:t>
      </w:r>
      <w:r w:rsidR="00345EF7">
        <w:rPr>
          <w:rFonts w:eastAsia="Times New Roman" w:cstheme="minorHAnsi"/>
        </w:rPr>
        <w:t>(</w:t>
      </w:r>
      <w:r w:rsidR="00F81094">
        <w:rPr>
          <w:rFonts w:eastAsia="Times New Roman" w:cstheme="minorHAnsi"/>
        </w:rPr>
        <w:t>E</w:t>
      </w:r>
      <w:r w:rsidR="008D5E44" w:rsidRPr="00986EF1">
        <w:rPr>
          <w:rFonts w:eastAsia="Times New Roman" w:cstheme="minorHAnsi"/>
        </w:rPr>
        <w:t>xcavation</w:t>
      </w:r>
      <w:r w:rsidR="00345EF7">
        <w:rPr>
          <w:rFonts w:eastAsia="Times New Roman" w:cstheme="minorHAnsi"/>
        </w:rPr>
        <w:t>)</w:t>
      </w:r>
      <w:r w:rsidR="008D5E44" w:rsidRPr="00986EF1">
        <w:rPr>
          <w:rFonts w:eastAsia="Times New Roman" w:cstheme="minorHAnsi"/>
        </w:rPr>
        <w:t xml:space="preserve"> </w:t>
      </w:r>
      <w:r w:rsidR="00F81094">
        <w:rPr>
          <w:rFonts w:eastAsia="Times New Roman" w:cstheme="minorHAnsi"/>
        </w:rPr>
        <w:t>C</w:t>
      </w:r>
      <w:r w:rsidR="008D5E44" w:rsidRPr="00986EF1">
        <w:rPr>
          <w:rFonts w:eastAsia="Times New Roman" w:cstheme="minorHAnsi"/>
        </w:rPr>
        <w:t xml:space="preserve">hecklists must be </w:t>
      </w:r>
      <w:r w:rsidR="00247E39" w:rsidRPr="00986EF1">
        <w:rPr>
          <w:rFonts w:eastAsia="Times New Roman" w:cstheme="minorHAnsi"/>
        </w:rPr>
        <w:t>completed</w:t>
      </w:r>
      <w:r w:rsidR="008D5E44" w:rsidRPr="00986EF1">
        <w:rPr>
          <w:rFonts w:eastAsia="Times New Roman" w:cstheme="minorHAnsi"/>
        </w:rPr>
        <w:t xml:space="preserve"> each day for each active </w:t>
      </w:r>
      <w:r w:rsidRPr="00986EF1">
        <w:rPr>
          <w:rFonts w:eastAsia="Times New Roman" w:cstheme="minorHAnsi"/>
        </w:rPr>
        <w:t>ground disturbance</w:t>
      </w:r>
      <w:r w:rsidR="00345EF7">
        <w:rPr>
          <w:rFonts w:eastAsia="Times New Roman" w:cstheme="minorHAnsi"/>
        </w:rPr>
        <w:t>.</w:t>
      </w:r>
    </w:p>
    <w:p w14:paraId="07EFB989" w14:textId="6DF7CCC7" w:rsidR="00322B5C" w:rsidRPr="00986EF1" w:rsidRDefault="00247E39" w:rsidP="00986EF1">
      <w:pPr>
        <w:numPr>
          <w:ilvl w:val="1"/>
          <w:numId w:val="9"/>
        </w:numPr>
        <w:spacing w:before="100" w:beforeAutospacing="1" w:after="100" w:afterAutospacing="1"/>
        <w:ind w:left="1170" w:hanging="810"/>
        <w:rPr>
          <w:rFonts w:eastAsia="Times New Roman" w:cstheme="minorHAnsi"/>
          <w:b/>
          <w:i/>
          <w:u w:val="single"/>
        </w:rPr>
      </w:pPr>
      <w:r w:rsidRPr="00986EF1">
        <w:rPr>
          <w:rFonts w:eastAsia="Times New Roman" w:cstheme="minorHAnsi"/>
        </w:rPr>
        <w:t>E</w:t>
      </w:r>
      <w:r w:rsidR="00322B5C" w:rsidRPr="00986EF1">
        <w:rPr>
          <w:rFonts w:eastAsia="Times New Roman" w:cstheme="minorHAnsi"/>
        </w:rPr>
        <w:t xml:space="preserve">xisting utility locations within the project scope </w:t>
      </w:r>
      <w:r w:rsidRPr="00986EF1">
        <w:rPr>
          <w:rFonts w:eastAsia="Times New Roman" w:cstheme="minorHAnsi"/>
        </w:rPr>
        <w:t xml:space="preserve">shall be verified </w:t>
      </w:r>
      <w:r w:rsidR="00322B5C" w:rsidRPr="00986EF1">
        <w:rPr>
          <w:rFonts w:eastAsia="Times New Roman" w:cstheme="minorHAnsi"/>
        </w:rPr>
        <w:t xml:space="preserve">prior to </w:t>
      </w:r>
      <w:r w:rsidR="0042696D" w:rsidRPr="00986EF1">
        <w:rPr>
          <w:rFonts w:eastAsia="Times New Roman" w:cstheme="minorHAnsi"/>
        </w:rPr>
        <w:t xml:space="preserve">ground disturbance </w:t>
      </w:r>
      <w:r w:rsidR="00345EF7">
        <w:rPr>
          <w:rFonts w:eastAsia="Times New Roman" w:cstheme="minorHAnsi"/>
        </w:rPr>
        <w:t>(</w:t>
      </w:r>
      <w:r w:rsidR="00322B5C" w:rsidRPr="00986EF1">
        <w:rPr>
          <w:rFonts w:eastAsia="Times New Roman" w:cstheme="minorHAnsi"/>
        </w:rPr>
        <w:t>excavation</w:t>
      </w:r>
      <w:r w:rsidR="00A10368">
        <w:rPr>
          <w:rFonts w:eastAsia="Times New Roman" w:cstheme="minorHAnsi"/>
        </w:rPr>
        <w:t>)</w:t>
      </w:r>
      <w:r w:rsidR="00322B5C" w:rsidRPr="00986EF1">
        <w:rPr>
          <w:rFonts w:eastAsia="Times New Roman" w:cstheme="minorHAnsi"/>
        </w:rPr>
        <w:t xml:space="preserve">. This includes the use of third party locate companies where </w:t>
      </w:r>
      <w:r w:rsidRPr="00986EF1">
        <w:rPr>
          <w:rFonts w:eastAsia="Times New Roman" w:cstheme="minorHAnsi"/>
        </w:rPr>
        <w:t>public utility location is not available</w:t>
      </w:r>
      <w:r w:rsidR="00322B5C" w:rsidRPr="00986EF1">
        <w:rPr>
          <w:rFonts w:eastAsia="Times New Roman" w:cstheme="minorHAnsi"/>
        </w:rPr>
        <w:t xml:space="preserve"> or the work has potential to be </w:t>
      </w:r>
      <w:r w:rsidRPr="00986EF1">
        <w:rPr>
          <w:rFonts w:eastAsia="Times New Roman" w:cstheme="minorHAnsi"/>
        </w:rPr>
        <w:t>immediately dangerous to life or health</w:t>
      </w:r>
      <w:r w:rsidR="00322B5C" w:rsidRPr="00986EF1">
        <w:rPr>
          <w:rFonts w:eastAsia="Times New Roman" w:cstheme="minorHAnsi"/>
        </w:rPr>
        <w:t xml:space="preserve"> if </w:t>
      </w:r>
      <w:r w:rsidR="00A10368">
        <w:rPr>
          <w:rFonts w:eastAsia="Times New Roman" w:cstheme="minorHAnsi"/>
        </w:rPr>
        <w:t>exposed or contacted.</w:t>
      </w:r>
      <w:r w:rsidR="00322B5C" w:rsidRPr="00986EF1">
        <w:rPr>
          <w:rFonts w:eastAsia="Times New Roman" w:cstheme="minorHAnsi"/>
        </w:rPr>
        <w:t xml:space="preserve"> </w:t>
      </w:r>
    </w:p>
    <w:p w14:paraId="7F222984" w14:textId="6E59B40D" w:rsidR="00793857" w:rsidRPr="00986EF1" w:rsidRDefault="0042696D" w:rsidP="00986EF1">
      <w:pPr>
        <w:numPr>
          <w:ilvl w:val="1"/>
          <w:numId w:val="9"/>
        </w:numPr>
        <w:spacing w:before="100" w:beforeAutospacing="1" w:after="100" w:afterAutospacing="1"/>
        <w:ind w:left="1170" w:hanging="810"/>
        <w:rPr>
          <w:rFonts w:eastAsia="Times New Roman" w:cstheme="minorHAnsi"/>
          <w:b/>
          <w:i/>
          <w:u w:val="single"/>
        </w:rPr>
      </w:pPr>
      <w:r w:rsidRPr="009D653C">
        <w:rPr>
          <w:rFonts w:eastAsia="Times New Roman" w:cstheme="minorHAnsi"/>
        </w:rPr>
        <w:t xml:space="preserve">Ground disturbance </w:t>
      </w:r>
      <w:r w:rsidR="00A10368" w:rsidRPr="009D653C">
        <w:rPr>
          <w:rFonts w:eastAsia="Times New Roman" w:cstheme="minorHAnsi"/>
        </w:rPr>
        <w:t>(</w:t>
      </w:r>
      <w:r w:rsidRPr="009D653C">
        <w:rPr>
          <w:rFonts w:eastAsia="Times New Roman" w:cstheme="minorHAnsi"/>
        </w:rPr>
        <w:t>e</w:t>
      </w:r>
      <w:r w:rsidR="00322B5C" w:rsidRPr="009D653C">
        <w:rPr>
          <w:rFonts w:eastAsia="Times New Roman" w:cstheme="minorHAnsi"/>
        </w:rPr>
        <w:t>xcavation</w:t>
      </w:r>
      <w:r w:rsidR="00A10368" w:rsidRPr="009D653C">
        <w:rPr>
          <w:rFonts w:eastAsia="Times New Roman" w:cstheme="minorHAnsi"/>
        </w:rPr>
        <w:t xml:space="preserve">) </w:t>
      </w:r>
      <w:r w:rsidR="00A529E1" w:rsidRPr="009D653C">
        <w:rPr>
          <w:rFonts w:eastAsia="Times New Roman" w:cstheme="minorHAnsi"/>
        </w:rPr>
        <w:t xml:space="preserve">within </w:t>
      </w:r>
      <w:r w:rsidR="00EC2A26" w:rsidRPr="009D653C">
        <w:rPr>
          <w:rFonts w:eastAsia="Times New Roman" w:cstheme="minorHAnsi"/>
        </w:rPr>
        <w:t>t</w:t>
      </w:r>
      <w:r w:rsidR="0038325A" w:rsidRPr="009D653C">
        <w:rPr>
          <w:rFonts w:eastAsia="Times New Roman" w:cstheme="minorHAnsi"/>
        </w:rPr>
        <w:t>hree</w:t>
      </w:r>
      <w:r w:rsidR="00BB3F65" w:rsidRPr="009D653C">
        <w:rPr>
          <w:rFonts w:eastAsia="Times New Roman" w:cstheme="minorHAnsi"/>
        </w:rPr>
        <w:t xml:space="preserve"> </w:t>
      </w:r>
      <w:r w:rsidR="00A529E1" w:rsidRPr="009D653C">
        <w:rPr>
          <w:rFonts w:eastAsia="Times New Roman" w:cstheme="minorHAnsi"/>
        </w:rPr>
        <w:t>feet of previously</w:t>
      </w:r>
      <w:r w:rsidR="00A529E1" w:rsidRPr="00A529E1">
        <w:rPr>
          <w:rFonts w:eastAsia="Times New Roman" w:cstheme="minorHAnsi"/>
        </w:rPr>
        <w:t xml:space="preserve"> identified conflicting underground facilitie</w:t>
      </w:r>
      <w:r w:rsidR="00A529E1">
        <w:rPr>
          <w:rFonts w:eastAsia="Times New Roman" w:cstheme="minorHAnsi"/>
        </w:rPr>
        <w:t xml:space="preserve">s </w:t>
      </w:r>
      <w:r w:rsidR="00A529E1" w:rsidRPr="00A529E1">
        <w:rPr>
          <w:rFonts w:eastAsia="Times New Roman" w:cstheme="minorHAnsi"/>
        </w:rPr>
        <w:t>must be excavated by hand digging or vacuum method</w:t>
      </w:r>
      <w:r w:rsidR="00A10368">
        <w:rPr>
          <w:rFonts w:eastAsia="Times New Roman" w:cstheme="minorHAnsi"/>
        </w:rPr>
        <w:t>.</w:t>
      </w:r>
      <w:r w:rsidR="00322B5C" w:rsidRPr="00986EF1">
        <w:rPr>
          <w:rFonts w:eastAsia="Times New Roman" w:cstheme="minorHAnsi"/>
        </w:rPr>
        <w:t xml:space="preserve"> </w:t>
      </w:r>
    </w:p>
    <w:p w14:paraId="231ADC03" w14:textId="59F5B12C" w:rsidR="008D5E44" w:rsidRPr="009D653C" w:rsidRDefault="008D5E44" w:rsidP="00986EF1">
      <w:pPr>
        <w:numPr>
          <w:ilvl w:val="0"/>
          <w:numId w:val="9"/>
        </w:numPr>
        <w:spacing w:before="240" w:after="100" w:afterAutospacing="1"/>
        <w:rPr>
          <w:rFonts w:eastAsia="Times New Roman" w:cstheme="minorHAnsi"/>
          <w:b/>
          <w:i/>
          <w:u w:val="single"/>
        </w:rPr>
      </w:pPr>
      <w:r w:rsidRPr="00986EF1">
        <w:rPr>
          <w:rFonts w:eastAsia="Times New Roman" w:cstheme="minorHAnsi"/>
          <w:b/>
          <w:i/>
          <w:u w:val="single"/>
        </w:rPr>
        <w:t xml:space="preserve">Fall </w:t>
      </w:r>
      <w:r w:rsidR="00B96AD3" w:rsidRPr="009D653C">
        <w:rPr>
          <w:rFonts w:eastAsia="Times New Roman" w:cstheme="minorHAnsi"/>
          <w:b/>
          <w:i/>
          <w:u w:val="single"/>
        </w:rPr>
        <w:t>P</w:t>
      </w:r>
      <w:r w:rsidRPr="009D653C">
        <w:rPr>
          <w:rFonts w:eastAsia="Times New Roman" w:cstheme="minorHAnsi"/>
          <w:b/>
          <w:i/>
          <w:u w:val="single"/>
        </w:rPr>
        <w:t>rotection</w:t>
      </w:r>
    </w:p>
    <w:p w14:paraId="1CD8D442" w14:textId="310D7688" w:rsidR="00E81C65" w:rsidRPr="009D653C" w:rsidRDefault="00BC4063" w:rsidP="00986EF1">
      <w:pPr>
        <w:numPr>
          <w:ilvl w:val="1"/>
          <w:numId w:val="9"/>
        </w:numPr>
        <w:spacing w:before="100" w:beforeAutospacing="1" w:after="100" w:afterAutospacing="1"/>
        <w:ind w:left="1170" w:hanging="810"/>
        <w:rPr>
          <w:rFonts w:eastAsia="Times New Roman" w:cstheme="minorHAnsi"/>
        </w:rPr>
      </w:pPr>
      <w:r w:rsidRPr="009D653C">
        <w:rPr>
          <w:rFonts w:eastAsia="Times New Roman" w:cstheme="minorHAnsi"/>
        </w:rPr>
        <w:t>If Subcontractor’s scope of work will involve</w:t>
      </w:r>
      <w:r w:rsidR="0091769C" w:rsidRPr="009D653C">
        <w:rPr>
          <w:rFonts w:eastAsia="Times New Roman" w:cstheme="minorHAnsi"/>
        </w:rPr>
        <w:t xml:space="preserve"> fall exposures greater than 6 feet </w:t>
      </w:r>
      <w:r w:rsidRPr="009D653C">
        <w:rPr>
          <w:rFonts w:eastAsia="Times New Roman" w:cstheme="minorHAnsi"/>
        </w:rPr>
        <w:t xml:space="preserve">Subcontractor </w:t>
      </w:r>
      <w:r w:rsidR="0091769C" w:rsidRPr="009D653C">
        <w:rPr>
          <w:rFonts w:eastAsia="Times New Roman" w:cstheme="minorHAnsi"/>
        </w:rPr>
        <w:t>will submit “Site Specific Fall Protection and Rescue” p</w:t>
      </w:r>
      <w:r w:rsidR="00E4677F" w:rsidRPr="009D653C">
        <w:rPr>
          <w:rFonts w:eastAsia="Times New Roman" w:cstheme="minorHAnsi"/>
        </w:rPr>
        <w:t>lan</w:t>
      </w:r>
      <w:r w:rsidR="0091769C" w:rsidRPr="009D653C">
        <w:rPr>
          <w:rFonts w:eastAsia="Times New Roman" w:cstheme="minorHAnsi"/>
        </w:rPr>
        <w:t xml:space="preserve"> to Sundt for review and comment prior to starting work on the project.</w:t>
      </w:r>
      <w:r w:rsidRPr="009D653C">
        <w:rPr>
          <w:rFonts w:eastAsia="Times New Roman" w:cstheme="minorHAnsi"/>
        </w:rPr>
        <w:t xml:space="preserve"> The p</w:t>
      </w:r>
      <w:r w:rsidR="00E4677F" w:rsidRPr="009D653C">
        <w:rPr>
          <w:rFonts w:eastAsia="Times New Roman" w:cstheme="minorHAnsi"/>
        </w:rPr>
        <w:t>lan</w:t>
      </w:r>
      <w:r w:rsidRPr="009D653C">
        <w:rPr>
          <w:rFonts w:eastAsia="Times New Roman" w:cstheme="minorHAnsi"/>
        </w:rPr>
        <w:t xml:space="preserve"> must be approved by </w:t>
      </w:r>
      <w:r w:rsidR="007440AE" w:rsidRPr="009D653C">
        <w:rPr>
          <w:rFonts w:eastAsia="Times New Roman" w:cstheme="minorHAnsi"/>
        </w:rPr>
        <w:t>the employer’s a</w:t>
      </w:r>
      <w:r w:rsidRPr="009D653C">
        <w:rPr>
          <w:rFonts w:eastAsia="Times New Roman" w:cstheme="minorHAnsi"/>
        </w:rPr>
        <w:t>uthorized competent person.</w:t>
      </w:r>
    </w:p>
    <w:p w14:paraId="231ADC05" w14:textId="5E688163" w:rsidR="008D5E44" w:rsidRPr="009D653C" w:rsidRDefault="00E81C65" w:rsidP="002923FD">
      <w:pPr>
        <w:numPr>
          <w:ilvl w:val="1"/>
          <w:numId w:val="9"/>
        </w:numPr>
        <w:spacing w:before="100" w:beforeAutospacing="1" w:after="100" w:afterAutospacing="1"/>
        <w:ind w:left="1170" w:hanging="810"/>
        <w:rPr>
          <w:rFonts w:eastAsia="Times New Roman" w:cstheme="minorHAnsi"/>
        </w:rPr>
      </w:pPr>
      <w:r w:rsidRPr="009D653C">
        <w:rPr>
          <w:rFonts w:eastAsia="Times New Roman" w:cstheme="minorHAnsi"/>
        </w:rPr>
        <w:t>Subcontractor</w:t>
      </w:r>
      <w:r w:rsidR="008D5E44" w:rsidRPr="009D653C">
        <w:rPr>
          <w:rFonts w:eastAsia="Times New Roman" w:cstheme="minorHAnsi"/>
        </w:rPr>
        <w:t xml:space="preserve"> </w:t>
      </w:r>
      <w:bookmarkStart w:id="3" w:name="_Hlk38526957"/>
      <w:r w:rsidR="00F81094" w:rsidRPr="009D653C">
        <w:rPr>
          <w:rFonts w:eastAsia="Times New Roman" w:cstheme="minorHAnsi"/>
        </w:rPr>
        <w:t>shall implement fall protection controls when any potential exposure to an adjacent level exceeds 6 vertical feet, including excavations greater than 6’ in depth</w:t>
      </w:r>
      <w:r w:rsidR="00E4677F" w:rsidRPr="009D653C">
        <w:rPr>
          <w:rFonts w:eastAsia="Times New Roman" w:cstheme="minorHAnsi"/>
        </w:rPr>
        <w:t>.</w:t>
      </w:r>
      <w:r w:rsidR="00F81094" w:rsidRPr="009D653C">
        <w:rPr>
          <w:rFonts w:eastAsia="Times New Roman" w:cstheme="minorHAnsi"/>
          <w:strike/>
        </w:rPr>
        <w:t xml:space="preserve"> </w:t>
      </w:r>
      <w:bookmarkEnd w:id="3"/>
    </w:p>
    <w:p w14:paraId="231ADC07" w14:textId="6CCD7CD4" w:rsidR="008D5E44" w:rsidRPr="009D653C" w:rsidRDefault="008D5E44" w:rsidP="00986EF1">
      <w:pPr>
        <w:numPr>
          <w:ilvl w:val="0"/>
          <w:numId w:val="9"/>
        </w:numPr>
        <w:spacing w:before="240" w:after="100" w:afterAutospacing="1"/>
        <w:rPr>
          <w:rFonts w:eastAsia="Times New Roman" w:cstheme="minorHAnsi"/>
          <w:b/>
          <w:i/>
          <w:u w:val="single"/>
        </w:rPr>
      </w:pPr>
      <w:r w:rsidRPr="009D653C">
        <w:rPr>
          <w:rFonts w:eastAsia="Times New Roman" w:cstheme="minorHAnsi"/>
          <w:b/>
          <w:i/>
          <w:u w:val="single"/>
        </w:rPr>
        <w:t xml:space="preserve">Hot </w:t>
      </w:r>
      <w:r w:rsidR="00B96AD3" w:rsidRPr="009D653C">
        <w:rPr>
          <w:rFonts w:eastAsia="Times New Roman" w:cstheme="minorHAnsi"/>
          <w:b/>
          <w:i/>
          <w:u w:val="single"/>
        </w:rPr>
        <w:t>W</w:t>
      </w:r>
      <w:r w:rsidRPr="009D653C">
        <w:rPr>
          <w:rFonts w:eastAsia="Times New Roman" w:cstheme="minorHAnsi"/>
          <w:b/>
          <w:i/>
          <w:u w:val="single"/>
        </w:rPr>
        <w:t>ork</w:t>
      </w:r>
    </w:p>
    <w:p w14:paraId="231ADC08" w14:textId="2F936A3C" w:rsidR="008D5E44" w:rsidRPr="00986EF1" w:rsidRDefault="008D5E44" w:rsidP="00986EF1">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A </w:t>
      </w:r>
      <w:r w:rsidR="005123FC" w:rsidRPr="005123FC">
        <w:rPr>
          <w:rFonts w:eastAsia="Times New Roman" w:cstheme="minorHAnsi"/>
        </w:rPr>
        <w:t xml:space="preserve">Hot Work Permit is required for all hot work </w:t>
      </w:r>
      <w:r w:rsidR="00EE7752" w:rsidRPr="005123FC">
        <w:rPr>
          <w:rFonts w:eastAsia="Times New Roman" w:cstheme="minorHAnsi"/>
        </w:rPr>
        <w:t>activitie</w:t>
      </w:r>
      <w:r w:rsidR="00EE7752">
        <w:rPr>
          <w:rFonts w:eastAsia="Times New Roman" w:cstheme="minorHAnsi"/>
        </w:rPr>
        <w:t>s and</w:t>
      </w:r>
      <w:r w:rsidR="006B57D2">
        <w:rPr>
          <w:rFonts w:eastAsia="Times New Roman" w:cstheme="minorHAnsi"/>
        </w:rPr>
        <w:t xml:space="preserve"> must be closed after verification that hazardous condition</w:t>
      </w:r>
      <w:r w:rsidR="00EE7752">
        <w:rPr>
          <w:rFonts w:eastAsia="Times New Roman" w:cstheme="minorHAnsi"/>
        </w:rPr>
        <w:t>s</w:t>
      </w:r>
      <w:r w:rsidR="006B57D2">
        <w:rPr>
          <w:rFonts w:eastAsia="Times New Roman" w:cstheme="minorHAnsi"/>
        </w:rPr>
        <w:t xml:space="preserve"> no longer exist.</w:t>
      </w:r>
    </w:p>
    <w:p w14:paraId="3CBDAA2A" w14:textId="248CFAC1" w:rsidR="00E81C65" w:rsidRPr="00986EF1" w:rsidRDefault="00E81C65" w:rsidP="00986EF1">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Hot work </w:t>
      </w:r>
      <w:r w:rsidR="007F55FE" w:rsidRPr="00986EF1">
        <w:rPr>
          <w:rFonts w:eastAsia="Times New Roman" w:cstheme="minorHAnsi"/>
        </w:rPr>
        <w:t>includes</w:t>
      </w:r>
      <w:r w:rsidR="007F55FE">
        <w:rPr>
          <w:rFonts w:eastAsia="Times New Roman" w:cstheme="minorHAnsi"/>
        </w:rPr>
        <w:t xml:space="preserve"> but</w:t>
      </w:r>
      <w:r w:rsidRPr="00986EF1">
        <w:rPr>
          <w:rFonts w:eastAsia="Times New Roman" w:cstheme="minorHAnsi"/>
        </w:rPr>
        <w:t xml:space="preserve"> is not limited to welding, cutting, brazing, spark</w:t>
      </w:r>
      <w:r w:rsidR="00EE7752">
        <w:rPr>
          <w:rFonts w:eastAsia="Times New Roman" w:cstheme="minorHAnsi"/>
        </w:rPr>
        <w:t>-</w:t>
      </w:r>
      <w:r w:rsidRPr="00986EF1">
        <w:rPr>
          <w:rFonts w:eastAsia="Times New Roman" w:cstheme="minorHAnsi"/>
        </w:rPr>
        <w:t>producing</w:t>
      </w:r>
      <w:r w:rsidR="007F55FE">
        <w:rPr>
          <w:rFonts w:eastAsia="Times New Roman" w:cstheme="minorHAnsi"/>
        </w:rPr>
        <w:t xml:space="preserve"> activities</w:t>
      </w:r>
      <w:r w:rsidR="00924D07">
        <w:rPr>
          <w:rFonts w:eastAsia="Times New Roman" w:cstheme="minorHAnsi"/>
        </w:rPr>
        <w:t>.</w:t>
      </w:r>
    </w:p>
    <w:p w14:paraId="6B1D3193" w14:textId="067E8CE4" w:rsidR="00E81C65" w:rsidRPr="00986EF1" w:rsidRDefault="00E81C65" w:rsidP="00986EF1">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Subcontractors shall submit a hot work </w:t>
      </w:r>
      <w:r w:rsidR="008C4380" w:rsidRPr="00986EF1">
        <w:rPr>
          <w:rFonts w:eastAsia="Times New Roman" w:cstheme="minorHAnsi"/>
        </w:rPr>
        <w:t xml:space="preserve">plan to </w:t>
      </w:r>
      <w:r w:rsidR="00B06300">
        <w:rPr>
          <w:rFonts w:cstheme="minorHAnsi"/>
        </w:rPr>
        <w:t>Contractor</w:t>
      </w:r>
      <w:r w:rsidR="00924D07">
        <w:rPr>
          <w:rFonts w:cstheme="minorHAnsi"/>
        </w:rPr>
        <w:t>’s</w:t>
      </w:r>
      <w:r w:rsidR="00B06300" w:rsidRPr="00F644FB">
        <w:rPr>
          <w:rFonts w:cstheme="minorHAnsi"/>
        </w:rPr>
        <w:t xml:space="preserve"> </w:t>
      </w:r>
      <w:r w:rsidR="008C4380" w:rsidRPr="00986EF1">
        <w:rPr>
          <w:rFonts w:eastAsia="Times New Roman" w:cstheme="minorHAnsi"/>
        </w:rPr>
        <w:t xml:space="preserve">project management personnel </w:t>
      </w:r>
      <w:r w:rsidRPr="00986EF1">
        <w:rPr>
          <w:rFonts w:eastAsia="Times New Roman" w:cstheme="minorHAnsi"/>
        </w:rPr>
        <w:t>for review and approval</w:t>
      </w:r>
      <w:r w:rsidR="008C4380" w:rsidRPr="00986EF1">
        <w:rPr>
          <w:rFonts w:eastAsia="Times New Roman" w:cstheme="minorHAnsi"/>
        </w:rPr>
        <w:t>.</w:t>
      </w:r>
      <w:r w:rsidRPr="00986EF1">
        <w:rPr>
          <w:rFonts w:eastAsia="Times New Roman" w:cstheme="minorHAnsi"/>
        </w:rPr>
        <w:t xml:space="preserve"> </w:t>
      </w:r>
      <w:r w:rsidR="008C4380" w:rsidRPr="00986EF1">
        <w:rPr>
          <w:rFonts w:eastAsia="Times New Roman" w:cstheme="minorHAnsi"/>
        </w:rPr>
        <w:t>D</w:t>
      </w:r>
      <w:r w:rsidRPr="00986EF1">
        <w:rPr>
          <w:rFonts w:eastAsia="Times New Roman" w:cstheme="minorHAnsi"/>
        </w:rPr>
        <w:t xml:space="preserve">epending upon the </w:t>
      </w:r>
      <w:r w:rsidR="008C4380" w:rsidRPr="00986EF1">
        <w:rPr>
          <w:rFonts w:eastAsia="Times New Roman" w:cstheme="minorHAnsi"/>
        </w:rPr>
        <w:t xml:space="preserve">specific </w:t>
      </w:r>
      <w:r w:rsidRPr="00986EF1">
        <w:rPr>
          <w:rFonts w:eastAsia="Times New Roman" w:cstheme="minorHAnsi"/>
        </w:rPr>
        <w:t>operations</w:t>
      </w:r>
      <w:r w:rsidR="008C4380" w:rsidRPr="00986EF1">
        <w:rPr>
          <w:rFonts w:eastAsia="Times New Roman" w:cstheme="minorHAnsi"/>
        </w:rPr>
        <w:t xml:space="preserve"> the Hot Work plan</w:t>
      </w:r>
      <w:r w:rsidRPr="00986EF1">
        <w:rPr>
          <w:rFonts w:eastAsia="Times New Roman" w:cstheme="minorHAnsi"/>
        </w:rPr>
        <w:t xml:space="preserve"> may require the following:</w:t>
      </w:r>
    </w:p>
    <w:p w14:paraId="42C714E7" w14:textId="72AF8318" w:rsidR="00E81C65" w:rsidRPr="00986EF1" w:rsidRDefault="00E81C65" w:rsidP="00986EF1">
      <w:pPr>
        <w:numPr>
          <w:ilvl w:val="2"/>
          <w:numId w:val="9"/>
        </w:numPr>
        <w:spacing w:before="100" w:beforeAutospacing="1" w:after="100" w:afterAutospacing="1"/>
        <w:ind w:left="1440" w:hanging="270"/>
        <w:rPr>
          <w:rFonts w:eastAsia="Times New Roman" w:cstheme="minorHAnsi"/>
        </w:rPr>
      </w:pPr>
      <w:r w:rsidRPr="00986EF1">
        <w:rPr>
          <w:rFonts w:eastAsia="Times New Roman" w:cstheme="minorHAnsi"/>
        </w:rPr>
        <w:t>Fire watch personnel</w:t>
      </w:r>
      <w:r w:rsidR="00924D07">
        <w:rPr>
          <w:rFonts w:eastAsia="Times New Roman" w:cstheme="minorHAnsi"/>
        </w:rPr>
        <w:t>.</w:t>
      </w:r>
    </w:p>
    <w:p w14:paraId="6C9A7DA6" w14:textId="613EA10E" w:rsidR="00E81C65" w:rsidRPr="00986EF1" w:rsidRDefault="00E81C65" w:rsidP="00986EF1">
      <w:pPr>
        <w:numPr>
          <w:ilvl w:val="2"/>
          <w:numId w:val="9"/>
        </w:numPr>
        <w:spacing w:before="100" w:beforeAutospacing="1" w:after="100" w:afterAutospacing="1"/>
        <w:ind w:left="1440" w:hanging="270"/>
        <w:rPr>
          <w:rFonts w:eastAsia="Times New Roman" w:cstheme="minorHAnsi"/>
        </w:rPr>
      </w:pPr>
      <w:r w:rsidRPr="00986EF1">
        <w:rPr>
          <w:rFonts w:eastAsia="Times New Roman" w:cstheme="minorHAnsi"/>
        </w:rPr>
        <w:t>Shut down of all hot work operations 30 minutes prior to the end of the work shift</w:t>
      </w:r>
      <w:r w:rsidR="00924D07">
        <w:rPr>
          <w:rFonts w:eastAsia="Times New Roman" w:cstheme="minorHAnsi"/>
        </w:rPr>
        <w:t>.</w:t>
      </w:r>
    </w:p>
    <w:p w14:paraId="231ADC0B" w14:textId="77777777" w:rsidR="008D5E44" w:rsidRPr="00986EF1" w:rsidRDefault="008D5E44" w:rsidP="00986EF1">
      <w:pPr>
        <w:numPr>
          <w:ilvl w:val="0"/>
          <w:numId w:val="9"/>
        </w:numPr>
        <w:spacing w:before="240" w:after="100" w:afterAutospacing="1"/>
        <w:rPr>
          <w:rFonts w:eastAsia="Times New Roman" w:cstheme="minorHAnsi"/>
          <w:b/>
          <w:i/>
          <w:u w:val="single"/>
        </w:rPr>
      </w:pPr>
      <w:r w:rsidRPr="00986EF1">
        <w:rPr>
          <w:rFonts w:eastAsia="Times New Roman" w:cstheme="minorHAnsi"/>
          <w:b/>
          <w:i/>
          <w:u w:val="single"/>
        </w:rPr>
        <w:t>Scaffolding</w:t>
      </w:r>
    </w:p>
    <w:p w14:paraId="0FDECB6A" w14:textId="748B4DCC" w:rsidR="00C71FB3" w:rsidRDefault="00CF3BFD" w:rsidP="00285147">
      <w:pPr>
        <w:numPr>
          <w:ilvl w:val="1"/>
          <w:numId w:val="9"/>
        </w:numPr>
        <w:spacing w:before="100" w:beforeAutospacing="1" w:after="100" w:afterAutospacing="1" w:line="276" w:lineRule="auto"/>
        <w:ind w:left="1170" w:hanging="810"/>
        <w:rPr>
          <w:rFonts w:eastAsia="Times New Roman" w:cstheme="minorHAnsi"/>
        </w:rPr>
      </w:pPr>
      <w:r w:rsidRPr="009D653C">
        <w:rPr>
          <w:rFonts w:eastAsia="Times New Roman" w:cstheme="minorHAnsi"/>
        </w:rPr>
        <w:t>S</w:t>
      </w:r>
      <w:r w:rsidR="00C71FB3" w:rsidRPr="009D653C">
        <w:rPr>
          <w:rFonts w:eastAsia="Times New Roman" w:cstheme="minorHAnsi"/>
        </w:rPr>
        <w:t>caffolding sh</w:t>
      </w:r>
      <w:r w:rsidRPr="009D653C">
        <w:rPr>
          <w:rFonts w:eastAsia="Times New Roman" w:cstheme="minorHAnsi"/>
        </w:rPr>
        <w:t>ould</w:t>
      </w:r>
      <w:r w:rsidR="00C71FB3" w:rsidRPr="009D653C">
        <w:rPr>
          <w:rFonts w:eastAsia="Times New Roman" w:cstheme="minorHAnsi"/>
        </w:rPr>
        <w:t xml:space="preserve"> be tagged to communicate the status of accessibility. Tag</w:t>
      </w:r>
      <w:r w:rsidRPr="009D653C">
        <w:rPr>
          <w:rFonts w:eastAsia="Times New Roman" w:cstheme="minorHAnsi"/>
        </w:rPr>
        <w:t>s should</w:t>
      </w:r>
      <w:r w:rsidR="00C71FB3" w:rsidRPr="009D653C">
        <w:rPr>
          <w:rFonts w:eastAsia="Times New Roman" w:cstheme="minorHAnsi"/>
        </w:rPr>
        <w:t xml:space="preserve"> include</w:t>
      </w:r>
      <w:r w:rsidR="00C71FB3" w:rsidRPr="00C71FB3">
        <w:rPr>
          <w:rFonts w:eastAsia="Times New Roman" w:cstheme="minorHAnsi"/>
        </w:rPr>
        <w:t xml:space="preserve"> the name of the entity responsible for erection and maintenance, and the contact name(s) and 24-hour phone number(s) of the responsible competent person(s).</w:t>
      </w:r>
    </w:p>
    <w:p w14:paraId="4CEDE0FC" w14:textId="76BD3D0E" w:rsidR="00C71FB3" w:rsidRDefault="00C71FB3" w:rsidP="00285147">
      <w:pPr>
        <w:numPr>
          <w:ilvl w:val="1"/>
          <w:numId w:val="9"/>
        </w:numPr>
        <w:spacing w:before="100" w:beforeAutospacing="1" w:after="100" w:afterAutospacing="1" w:line="276" w:lineRule="auto"/>
        <w:ind w:left="1170" w:hanging="810"/>
        <w:rPr>
          <w:rFonts w:eastAsia="Times New Roman" w:cstheme="minorHAnsi"/>
        </w:rPr>
      </w:pPr>
      <w:r w:rsidRPr="00C71FB3">
        <w:rPr>
          <w:rFonts w:eastAsia="Times New Roman" w:cstheme="minorHAnsi"/>
        </w:rPr>
        <w:lastRenderedPageBreak/>
        <w:t>Prior to use</w:t>
      </w:r>
      <w:r w:rsidR="00BC5D6D">
        <w:rPr>
          <w:rFonts w:eastAsia="Times New Roman" w:cstheme="minorHAnsi"/>
        </w:rPr>
        <w:t>,</w:t>
      </w:r>
      <w:r w:rsidRPr="00C71FB3">
        <w:rPr>
          <w:rFonts w:eastAsia="Times New Roman" w:cstheme="minorHAnsi"/>
        </w:rPr>
        <w:t xml:space="preserve"> a daily inspection must be completed and documented by a competent person </w:t>
      </w:r>
      <w:r w:rsidR="00D828E9">
        <w:rPr>
          <w:rFonts w:eastAsia="Times New Roman" w:cstheme="minorHAnsi"/>
        </w:rPr>
        <w:t xml:space="preserve">from </w:t>
      </w:r>
      <w:r w:rsidR="00E0133E">
        <w:rPr>
          <w:rFonts w:eastAsia="Times New Roman" w:cstheme="minorHAnsi"/>
        </w:rPr>
        <w:t>the employer</w:t>
      </w:r>
      <w:r w:rsidR="00D828E9">
        <w:rPr>
          <w:rFonts w:eastAsia="Times New Roman" w:cstheme="minorHAnsi"/>
        </w:rPr>
        <w:t xml:space="preserve"> whose personnel are accessin</w:t>
      </w:r>
      <w:r w:rsidR="00123BD5">
        <w:rPr>
          <w:rFonts w:eastAsia="Times New Roman" w:cstheme="minorHAnsi"/>
        </w:rPr>
        <w:t>g/</w:t>
      </w:r>
      <w:r w:rsidR="00D828E9">
        <w:rPr>
          <w:rFonts w:eastAsia="Times New Roman" w:cstheme="minorHAnsi"/>
        </w:rPr>
        <w:t>working from the scaffold.</w:t>
      </w:r>
    </w:p>
    <w:p w14:paraId="0EA0BF77" w14:textId="48703001" w:rsidR="00C71FB3" w:rsidRDefault="00C71FB3" w:rsidP="00285147">
      <w:pPr>
        <w:numPr>
          <w:ilvl w:val="1"/>
          <w:numId w:val="9"/>
        </w:numPr>
        <w:spacing w:before="100" w:beforeAutospacing="1" w:after="100" w:afterAutospacing="1" w:line="276" w:lineRule="auto"/>
        <w:ind w:left="1170" w:hanging="810"/>
        <w:rPr>
          <w:rFonts w:eastAsia="Times New Roman" w:cstheme="minorHAnsi"/>
        </w:rPr>
      </w:pPr>
      <w:r w:rsidRPr="00C71FB3">
        <w:rPr>
          <w:rFonts w:eastAsia="Times New Roman" w:cstheme="minorHAnsi"/>
        </w:rPr>
        <w:t>Engineering shall be completed and submitted to Contractor’s project management personnel for scaffold systems intended for structural or vertical support.</w:t>
      </w:r>
    </w:p>
    <w:p w14:paraId="0E9E347E" w14:textId="77E57907" w:rsidR="00F2510B" w:rsidRDefault="00F2510B" w:rsidP="005C0C45">
      <w:pPr>
        <w:numPr>
          <w:ilvl w:val="1"/>
          <w:numId w:val="9"/>
        </w:numPr>
        <w:spacing w:before="100" w:beforeAutospacing="1" w:after="100" w:afterAutospacing="1" w:line="276" w:lineRule="auto"/>
        <w:ind w:left="1170" w:hanging="810"/>
        <w:rPr>
          <w:color w:val="000000" w:themeColor="text1"/>
        </w:rPr>
      </w:pPr>
      <w:r w:rsidRPr="00F2510B">
        <w:rPr>
          <w:rFonts w:eastAsia="Times New Roman" w:cstheme="minorHAnsi"/>
          <w:color w:val="000000" w:themeColor="text1"/>
          <w:u w:val="single"/>
        </w:rPr>
        <w:t>California Building Group Projects ONLY</w:t>
      </w:r>
      <w:r w:rsidRPr="000D116B">
        <w:rPr>
          <w:rFonts w:eastAsia="Times New Roman" w:cstheme="minorHAnsi"/>
          <w:color w:val="000000" w:themeColor="text1"/>
        </w:rPr>
        <w:t xml:space="preserve">: </w:t>
      </w:r>
      <w:r w:rsidRPr="000D116B">
        <w:rPr>
          <w:color w:val="000000" w:themeColor="text1"/>
        </w:rPr>
        <w:t xml:space="preserve">Access to scaffolding above one level shall be by means of stair towers or internal drop-down ladders. </w:t>
      </w:r>
    </w:p>
    <w:p w14:paraId="471801B8" w14:textId="1217B4CC" w:rsidR="000220C3" w:rsidRPr="00986EF1" w:rsidRDefault="000220C3" w:rsidP="00986EF1">
      <w:pPr>
        <w:numPr>
          <w:ilvl w:val="0"/>
          <w:numId w:val="9"/>
        </w:numPr>
        <w:spacing w:before="240" w:after="100" w:afterAutospacing="1"/>
        <w:rPr>
          <w:rFonts w:eastAsia="Times New Roman" w:cstheme="minorHAnsi"/>
          <w:b/>
          <w:i/>
          <w:u w:val="single"/>
        </w:rPr>
      </w:pPr>
      <w:bookmarkStart w:id="4" w:name="_Hlk503447702"/>
      <w:bookmarkStart w:id="5" w:name="_Hlk503800069"/>
      <w:bookmarkStart w:id="6" w:name="_Hlk503800258"/>
      <w:r w:rsidRPr="00986EF1">
        <w:rPr>
          <w:rFonts w:eastAsia="Times New Roman" w:cstheme="minorHAnsi"/>
          <w:b/>
          <w:i/>
          <w:u w:val="single"/>
        </w:rPr>
        <w:t>Utilit</w:t>
      </w:r>
      <w:r w:rsidR="007F55FE">
        <w:rPr>
          <w:rFonts w:eastAsia="Times New Roman" w:cstheme="minorHAnsi"/>
          <w:b/>
          <w:i/>
          <w:u w:val="single"/>
        </w:rPr>
        <w:t>y</w:t>
      </w:r>
      <w:r w:rsidR="0013431D" w:rsidRPr="00986EF1">
        <w:rPr>
          <w:rFonts w:eastAsia="Times New Roman" w:cstheme="minorHAnsi"/>
          <w:b/>
          <w:i/>
          <w:u w:val="single"/>
        </w:rPr>
        <w:t xml:space="preserve"> </w:t>
      </w:r>
      <w:r w:rsidR="007F55FE">
        <w:rPr>
          <w:rFonts w:eastAsia="Times New Roman" w:cstheme="minorHAnsi"/>
          <w:b/>
          <w:i/>
          <w:u w:val="single"/>
        </w:rPr>
        <w:t>I</w:t>
      </w:r>
      <w:r w:rsidR="0013431D" w:rsidRPr="00986EF1">
        <w:rPr>
          <w:rFonts w:eastAsia="Times New Roman" w:cstheme="minorHAnsi"/>
          <w:b/>
          <w:i/>
          <w:u w:val="single"/>
        </w:rPr>
        <w:t>nstallations</w:t>
      </w:r>
      <w:r w:rsidRPr="00986EF1">
        <w:rPr>
          <w:rFonts w:eastAsia="Times New Roman" w:cstheme="minorHAnsi"/>
          <w:b/>
          <w:i/>
          <w:u w:val="single"/>
        </w:rPr>
        <w:t xml:space="preserve"> </w:t>
      </w:r>
    </w:p>
    <w:bookmarkEnd w:id="4"/>
    <w:p w14:paraId="0F4122DE" w14:textId="77777777" w:rsidR="00C61B12" w:rsidRPr="00C61B12" w:rsidRDefault="000220C3" w:rsidP="00986EF1">
      <w:pPr>
        <w:numPr>
          <w:ilvl w:val="1"/>
          <w:numId w:val="9"/>
        </w:numPr>
        <w:spacing w:before="100" w:beforeAutospacing="1" w:after="100" w:afterAutospacing="1"/>
        <w:ind w:left="1170" w:hanging="810"/>
        <w:rPr>
          <w:rFonts w:eastAsia="Times New Roman" w:cstheme="minorHAnsi"/>
          <w:b/>
          <w:i/>
          <w:u w:val="single"/>
        </w:rPr>
      </w:pPr>
      <w:r w:rsidRPr="00986EF1">
        <w:rPr>
          <w:rFonts w:eastAsia="Times New Roman" w:cstheme="minorHAnsi"/>
        </w:rPr>
        <w:t>Utilities installed</w:t>
      </w:r>
      <w:r w:rsidR="00C61B12">
        <w:rPr>
          <w:rFonts w:eastAsia="Times New Roman" w:cstheme="minorHAnsi"/>
        </w:rPr>
        <w:t xml:space="preserve"> above ground</w:t>
      </w:r>
      <w:r w:rsidRPr="00986EF1">
        <w:rPr>
          <w:rFonts w:eastAsia="Times New Roman" w:cstheme="minorHAnsi"/>
        </w:rPr>
        <w:t xml:space="preserve"> shall be protected </w:t>
      </w:r>
      <w:r w:rsidR="00C61B12" w:rsidRPr="00893340">
        <w:rPr>
          <w:rFonts w:eastAsia="Times New Roman" w:cstheme="minorHAnsi"/>
        </w:rPr>
        <w:t>against damage from equipment and vehicles.</w:t>
      </w:r>
    </w:p>
    <w:p w14:paraId="6D574F20" w14:textId="29FFB7DE" w:rsidR="000220C3" w:rsidRPr="00C61B12" w:rsidRDefault="00C61B12" w:rsidP="00986EF1">
      <w:pPr>
        <w:numPr>
          <w:ilvl w:val="1"/>
          <w:numId w:val="9"/>
        </w:numPr>
        <w:spacing w:before="100" w:beforeAutospacing="1" w:after="100" w:afterAutospacing="1"/>
        <w:ind w:left="1170" w:hanging="810"/>
        <w:rPr>
          <w:rFonts w:eastAsia="Times New Roman" w:cstheme="minorHAnsi"/>
          <w:b/>
          <w:i/>
          <w:u w:val="single"/>
        </w:rPr>
      </w:pPr>
      <w:r w:rsidRPr="00893340">
        <w:rPr>
          <w:rFonts w:eastAsia="Times New Roman" w:cstheme="minorHAnsi"/>
        </w:rPr>
        <w:t>Temporary utilities that are b</w:t>
      </w:r>
      <w:r w:rsidRPr="000D116B">
        <w:rPr>
          <w:rFonts w:eastAsia="Times New Roman" w:cstheme="minorHAnsi"/>
        </w:rPr>
        <w:t xml:space="preserve">uried-in-place shall be protected </w:t>
      </w:r>
      <w:r w:rsidRPr="00893340">
        <w:rPr>
          <w:rFonts w:eastAsia="Times New Roman" w:cstheme="minorHAnsi"/>
        </w:rPr>
        <w:t>to</w:t>
      </w:r>
      <w:r w:rsidRPr="000D116B">
        <w:rPr>
          <w:rFonts w:eastAsia="Times New Roman" w:cstheme="minorHAnsi"/>
        </w:rPr>
        <w:t xml:space="preserve"> withstand 2</w:t>
      </w:r>
      <w:r w:rsidR="0071383D">
        <w:rPr>
          <w:rFonts w:eastAsia="Times New Roman" w:cstheme="minorHAnsi"/>
        </w:rPr>
        <w:t>x the</w:t>
      </w:r>
      <w:r w:rsidRPr="000D116B">
        <w:rPr>
          <w:rFonts w:eastAsia="Times New Roman" w:cstheme="minorHAnsi"/>
        </w:rPr>
        <w:t xml:space="preserve"> intended load</w:t>
      </w:r>
      <w:r w:rsidR="006B57D2">
        <w:rPr>
          <w:rFonts w:eastAsia="Times New Roman" w:cstheme="minorHAnsi"/>
        </w:rPr>
        <w:t>.</w:t>
      </w:r>
      <w:r w:rsidR="009E73EC" w:rsidRPr="00986EF1">
        <w:rPr>
          <w:rFonts w:eastAsia="Times New Roman" w:cstheme="minorHAnsi"/>
        </w:rPr>
        <w:t xml:space="preserve"> </w:t>
      </w:r>
    </w:p>
    <w:p w14:paraId="7DEDA044" w14:textId="151B7DA1" w:rsidR="00C61B12" w:rsidRPr="00986EF1" w:rsidRDefault="00C61B12" w:rsidP="001938AF">
      <w:pPr>
        <w:numPr>
          <w:ilvl w:val="1"/>
          <w:numId w:val="9"/>
        </w:numPr>
        <w:spacing w:before="100" w:beforeAutospacing="1"/>
        <w:ind w:left="1166" w:hanging="806"/>
        <w:rPr>
          <w:rFonts w:eastAsia="Times New Roman" w:cstheme="minorHAnsi"/>
          <w:b/>
          <w:i/>
          <w:u w:val="single"/>
        </w:rPr>
      </w:pPr>
      <w:r>
        <w:rPr>
          <w:rFonts w:eastAsia="Times New Roman" w:cstheme="minorHAnsi"/>
          <w:color w:val="000000" w:themeColor="text1"/>
        </w:rPr>
        <w:t>T</w:t>
      </w:r>
      <w:r w:rsidRPr="000D116B">
        <w:rPr>
          <w:rFonts w:eastAsia="Times New Roman" w:cstheme="minorHAnsi"/>
          <w:color w:val="000000" w:themeColor="text1"/>
        </w:rPr>
        <w:t>emporary utilit</w:t>
      </w:r>
      <w:r>
        <w:rPr>
          <w:rFonts w:eastAsia="Times New Roman" w:cstheme="minorHAnsi"/>
          <w:color w:val="000000" w:themeColor="text1"/>
        </w:rPr>
        <w:t>ies</w:t>
      </w:r>
      <w:r w:rsidRPr="000D116B">
        <w:rPr>
          <w:rFonts w:eastAsia="Times New Roman" w:cstheme="minorHAnsi"/>
          <w:color w:val="000000" w:themeColor="text1"/>
        </w:rPr>
        <w:t xml:space="preserve"> </w:t>
      </w:r>
      <w:r w:rsidRPr="00893340">
        <w:rPr>
          <w:rFonts w:eastAsia="Times New Roman" w:cstheme="minorHAnsi"/>
        </w:rPr>
        <w:t>that are b</w:t>
      </w:r>
      <w:r w:rsidRPr="000D116B">
        <w:rPr>
          <w:rFonts w:eastAsia="Times New Roman" w:cstheme="minorHAnsi"/>
        </w:rPr>
        <w:t xml:space="preserve">uried-in-place </w:t>
      </w:r>
      <w:r>
        <w:rPr>
          <w:rFonts w:eastAsia="Times New Roman" w:cstheme="minorHAnsi"/>
        </w:rPr>
        <w:t xml:space="preserve">and </w:t>
      </w:r>
      <w:r w:rsidRPr="000D116B">
        <w:rPr>
          <w:rFonts w:eastAsia="Times New Roman" w:cstheme="minorHAnsi"/>
          <w:color w:val="000000" w:themeColor="text1"/>
        </w:rPr>
        <w:t xml:space="preserve">not encased </w:t>
      </w:r>
      <w:r>
        <w:rPr>
          <w:rFonts w:eastAsia="Times New Roman" w:cstheme="minorHAnsi"/>
          <w:color w:val="000000" w:themeColor="text1"/>
        </w:rPr>
        <w:t xml:space="preserve">for protection as stated above </w:t>
      </w:r>
      <w:r w:rsidRPr="000D116B">
        <w:rPr>
          <w:rFonts w:eastAsia="Times New Roman" w:cstheme="minorHAnsi"/>
          <w:color w:val="000000" w:themeColor="text1"/>
        </w:rPr>
        <w:t xml:space="preserve">shall </w:t>
      </w:r>
      <w:r>
        <w:rPr>
          <w:rFonts w:eastAsia="Times New Roman" w:cstheme="minorHAnsi"/>
          <w:color w:val="000000" w:themeColor="text1"/>
        </w:rPr>
        <w:t xml:space="preserve">be clearly identified by </w:t>
      </w:r>
      <w:r w:rsidRPr="000D116B">
        <w:rPr>
          <w:rFonts w:eastAsia="Times New Roman" w:cstheme="minorHAnsi"/>
          <w:color w:val="000000" w:themeColor="text1"/>
        </w:rPr>
        <w:t>above-ground, visible</w:t>
      </w:r>
      <w:r>
        <w:rPr>
          <w:rFonts w:eastAsia="Times New Roman" w:cstheme="minorHAnsi"/>
          <w:color w:val="000000" w:themeColor="text1"/>
        </w:rPr>
        <w:t xml:space="preserve">, durable, </w:t>
      </w:r>
      <w:r w:rsidRPr="000D116B">
        <w:rPr>
          <w:rFonts w:eastAsia="Times New Roman" w:cstheme="minorHAnsi"/>
          <w:color w:val="000000" w:themeColor="text1"/>
        </w:rPr>
        <w:t xml:space="preserve">indicators along the utility’s course. Subcontractor </w:t>
      </w:r>
      <w:r>
        <w:rPr>
          <w:rFonts w:eastAsia="Times New Roman" w:cstheme="minorHAnsi"/>
          <w:color w:val="000000" w:themeColor="text1"/>
        </w:rPr>
        <w:t xml:space="preserve">responsible for such installations </w:t>
      </w:r>
      <w:r w:rsidRPr="000D116B">
        <w:rPr>
          <w:rFonts w:eastAsia="Times New Roman" w:cstheme="minorHAnsi"/>
          <w:color w:val="000000" w:themeColor="text1"/>
        </w:rPr>
        <w:t xml:space="preserve">shall maintain </w:t>
      </w:r>
      <w:r>
        <w:rPr>
          <w:rFonts w:eastAsia="Times New Roman" w:cstheme="minorHAnsi"/>
          <w:color w:val="000000" w:themeColor="text1"/>
        </w:rPr>
        <w:t xml:space="preserve">the </w:t>
      </w:r>
      <w:r w:rsidRPr="000D116B">
        <w:rPr>
          <w:rFonts w:eastAsia="Times New Roman" w:cstheme="minorHAnsi"/>
          <w:color w:val="000000" w:themeColor="text1"/>
        </w:rPr>
        <w:t xml:space="preserve">markings </w:t>
      </w:r>
      <w:r w:rsidRPr="000D116B">
        <w:rPr>
          <w:color w:val="000000" w:themeColor="text1"/>
        </w:rPr>
        <w:t xml:space="preserve">until completion of their contract scope or until removal is approved by the </w:t>
      </w:r>
      <w:r>
        <w:rPr>
          <w:color w:val="000000" w:themeColor="text1"/>
        </w:rPr>
        <w:t>Contractor’s</w:t>
      </w:r>
      <w:r w:rsidRPr="000D116B">
        <w:rPr>
          <w:color w:val="000000" w:themeColor="text1"/>
        </w:rPr>
        <w:t xml:space="preserve"> Project Superintendent</w:t>
      </w:r>
      <w:r>
        <w:rPr>
          <w:color w:val="000000" w:themeColor="text1"/>
        </w:rPr>
        <w:t xml:space="preserve">, </w:t>
      </w:r>
      <w:r w:rsidRPr="000D116B">
        <w:rPr>
          <w:color w:val="000000" w:themeColor="text1"/>
        </w:rPr>
        <w:t>whichever occurs first.</w:t>
      </w:r>
    </w:p>
    <w:p w14:paraId="5603FBDE" w14:textId="5772C35D" w:rsidR="00A7139E" w:rsidRPr="00986EF1" w:rsidRDefault="00A7139E" w:rsidP="001938AF">
      <w:pPr>
        <w:numPr>
          <w:ilvl w:val="0"/>
          <w:numId w:val="9"/>
        </w:numPr>
        <w:spacing w:before="120" w:after="100" w:afterAutospacing="1"/>
        <w:rPr>
          <w:rFonts w:eastAsia="Times New Roman" w:cstheme="minorHAnsi"/>
          <w:b/>
          <w:i/>
          <w:u w:val="single"/>
        </w:rPr>
      </w:pPr>
      <w:bookmarkStart w:id="7" w:name="_Hlk37951882"/>
      <w:bookmarkStart w:id="8" w:name="_Hlk97037953"/>
      <w:bookmarkEnd w:id="5"/>
      <w:bookmarkEnd w:id="6"/>
      <w:r w:rsidRPr="00986EF1">
        <w:rPr>
          <w:rFonts w:eastAsia="Times New Roman" w:cstheme="minorHAnsi"/>
          <w:b/>
          <w:i/>
          <w:u w:val="single"/>
        </w:rPr>
        <w:t xml:space="preserve">Elevated Work Procedures / Dropped Object Prevention </w:t>
      </w:r>
    </w:p>
    <w:bookmarkEnd w:id="7"/>
    <w:p w14:paraId="71E2502F" w14:textId="52260CB3" w:rsidR="00A7139E" w:rsidRDefault="00A7139E" w:rsidP="00100498">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At all times, elevated work activities greater than 6’ from the lowest exposed surface require that the drop zone below the activity be adequately protected.</w:t>
      </w:r>
    </w:p>
    <w:p w14:paraId="6936A329" w14:textId="77777777" w:rsidR="001555CD" w:rsidRPr="00893340" w:rsidRDefault="001555CD" w:rsidP="001555CD">
      <w:pPr>
        <w:numPr>
          <w:ilvl w:val="1"/>
          <w:numId w:val="9"/>
        </w:numPr>
        <w:spacing w:before="100" w:beforeAutospacing="1" w:after="100" w:afterAutospacing="1"/>
        <w:ind w:left="1170" w:hanging="810"/>
        <w:rPr>
          <w:rFonts w:eastAsia="Times New Roman" w:cstheme="minorHAnsi"/>
        </w:rPr>
      </w:pPr>
      <w:r w:rsidRPr="00893340">
        <w:rPr>
          <w:rFonts w:eastAsia="Times New Roman" w:cstheme="minorHAnsi"/>
        </w:rPr>
        <w:t>Drop zones must be clearly established to prevent unauthorized personnel from entering. A dedicated safety watch may be needed.</w:t>
      </w:r>
    </w:p>
    <w:p w14:paraId="16E2913C" w14:textId="36219568" w:rsidR="00A7139E" w:rsidRPr="00986EF1" w:rsidRDefault="00A7139E" w:rsidP="00986EF1">
      <w:pPr>
        <w:numPr>
          <w:ilvl w:val="1"/>
          <w:numId w:val="9"/>
        </w:numPr>
        <w:spacing w:before="100" w:beforeAutospacing="1" w:after="100" w:afterAutospacing="1"/>
        <w:ind w:left="1170" w:hanging="810"/>
        <w:rPr>
          <w:rFonts w:eastAsia="Times New Roman" w:cstheme="minorHAnsi"/>
        </w:rPr>
      </w:pPr>
      <w:r w:rsidRPr="00986EF1">
        <w:rPr>
          <w:rFonts w:eastAsia="Times New Roman" w:cstheme="minorHAnsi"/>
        </w:rPr>
        <w:t xml:space="preserve">Mitigation processes and procedures </w:t>
      </w:r>
      <w:r w:rsidR="003A0984">
        <w:rPr>
          <w:rFonts w:eastAsia="Times New Roman" w:cstheme="minorHAnsi"/>
        </w:rPr>
        <w:t>that may be employed on the project include</w:t>
      </w:r>
      <w:r w:rsidRPr="00986EF1">
        <w:rPr>
          <w:rFonts w:eastAsia="Times New Roman" w:cstheme="minorHAnsi"/>
        </w:rPr>
        <w:t>:</w:t>
      </w:r>
    </w:p>
    <w:p w14:paraId="0CEA6E16" w14:textId="7D0DC46B" w:rsidR="00A7139E" w:rsidRPr="00986EF1" w:rsidRDefault="00A7139E" w:rsidP="00986EF1">
      <w:pPr>
        <w:numPr>
          <w:ilvl w:val="2"/>
          <w:numId w:val="9"/>
        </w:numPr>
        <w:spacing w:before="100" w:beforeAutospacing="1" w:after="100" w:afterAutospacing="1"/>
        <w:ind w:left="2070" w:hanging="900"/>
        <w:rPr>
          <w:rFonts w:eastAsia="Times New Roman" w:cstheme="minorHAnsi"/>
        </w:rPr>
      </w:pPr>
      <w:r w:rsidRPr="00986EF1">
        <w:rPr>
          <w:rFonts w:eastAsia="Times New Roman" w:cstheme="minorHAnsi"/>
        </w:rPr>
        <w:t xml:space="preserve">All </w:t>
      </w:r>
      <w:r w:rsidRPr="009D653C">
        <w:rPr>
          <w:rFonts w:eastAsia="Times New Roman" w:cstheme="minorHAnsi"/>
        </w:rPr>
        <w:t xml:space="preserve">materials </w:t>
      </w:r>
      <w:r w:rsidR="002A16DA" w:rsidRPr="009D653C">
        <w:rPr>
          <w:rFonts w:eastAsia="Times New Roman" w:cstheme="minorHAnsi"/>
        </w:rPr>
        <w:t>should</w:t>
      </w:r>
      <w:r w:rsidRPr="009D653C">
        <w:rPr>
          <w:rFonts w:eastAsia="Times New Roman" w:cstheme="minorHAnsi"/>
        </w:rPr>
        <w:t xml:space="preserve"> be secured</w:t>
      </w:r>
      <w:r w:rsidRPr="00986EF1">
        <w:rPr>
          <w:rFonts w:eastAsia="Times New Roman" w:cstheme="minorHAnsi"/>
        </w:rPr>
        <w:t xml:space="preserve"> to prevent them falling to a lower level</w:t>
      </w:r>
      <w:r w:rsidR="006B57D2">
        <w:rPr>
          <w:rFonts w:eastAsia="Times New Roman" w:cstheme="minorHAnsi"/>
        </w:rPr>
        <w:t>.</w:t>
      </w:r>
    </w:p>
    <w:p w14:paraId="188DF9D1" w14:textId="6180F9E8" w:rsidR="00A7139E" w:rsidRPr="00986EF1" w:rsidRDefault="00A7139E" w:rsidP="00986EF1">
      <w:pPr>
        <w:numPr>
          <w:ilvl w:val="2"/>
          <w:numId w:val="9"/>
        </w:numPr>
        <w:spacing w:before="100" w:beforeAutospacing="1" w:after="100" w:afterAutospacing="1"/>
        <w:ind w:left="2070" w:hanging="900"/>
        <w:rPr>
          <w:rFonts w:eastAsia="Times New Roman" w:cstheme="minorHAnsi"/>
        </w:rPr>
      </w:pPr>
      <w:r w:rsidRPr="00986EF1">
        <w:rPr>
          <w:rFonts w:eastAsia="Times New Roman" w:cstheme="minorHAnsi"/>
        </w:rPr>
        <w:t>Tools shall be secured using lanyards, tethers, or other approved means to prevent them falling to a lower level</w:t>
      </w:r>
      <w:r w:rsidR="006B57D2">
        <w:rPr>
          <w:rFonts w:eastAsia="Times New Roman" w:cstheme="minorHAnsi"/>
        </w:rPr>
        <w:t>.</w:t>
      </w:r>
    </w:p>
    <w:p w14:paraId="19B586C4" w14:textId="1A8E5613" w:rsidR="00A7139E" w:rsidRPr="00986EF1" w:rsidRDefault="00A7139E" w:rsidP="00986EF1">
      <w:pPr>
        <w:numPr>
          <w:ilvl w:val="2"/>
          <w:numId w:val="9"/>
        </w:numPr>
        <w:spacing w:before="100" w:beforeAutospacing="1" w:after="100" w:afterAutospacing="1"/>
        <w:ind w:left="2070" w:hanging="900"/>
        <w:rPr>
          <w:rFonts w:eastAsia="Times New Roman" w:cstheme="minorHAnsi"/>
        </w:rPr>
      </w:pPr>
      <w:r w:rsidRPr="00986EF1">
        <w:rPr>
          <w:rFonts w:eastAsia="Times New Roman" w:cstheme="minorHAnsi"/>
        </w:rPr>
        <w:t xml:space="preserve">If it is not possible to barricade the area or tether and secure tools and equipment, then debris </w:t>
      </w:r>
      <w:r w:rsidR="007543F8" w:rsidRPr="00986EF1">
        <w:rPr>
          <w:rFonts w:eastAsia="Times New Roman" w:cstheme="minorHAnsi"/>
        </w:rPr>
        <w:t>netting,</w:t>
      </w:r>
      <w:r w:rsidRPr="00986EF1">
        <w:rPr>
          <w:rFonts w:eastAsia="Times New Roman" w:cstheme="minorHAnsi"/>
        </w:rPr>
        <w:t xml:space="preserve"> or a canopy shall be erected at the proper heights and dimensions to ensure falling objects cannot contact persons below</w:t>
      </w:r>
      <w:r w:rsidR="006B57D2">
        <w:rPr>
          <w:rFonts w:eastAsia="Times New Roman" w:cstheme="minorHAnsi"/>
        </w:rPr>
        <w:t>.</w:t>
      </w:r>
    </w:p>
    <w:p w14:paraId="63FFDDC0" w14:textId="688455D8" w:rsidR="00A7139E" w:rsidRPr="00986EF1" w:rsidRDefault="00A7139E" w:rsidP="00986EF1">
      <w:pPr>
        <w:numPr>
          <w:ilvl w:val="2"/>
          <w:numId w:val="9"/>
        </w:numPr>
        <w:spacing w:before="100" w:beforeAutospacing="1" w:after="100" w:afterAutospacing="1"/>
        <w:ind w:left="2070" w:hanging="900"/>
        <w:rPr>
          <w:rFonts w:eastAsia="Times New Roman" w:cstheme="minorHAnsi"/>
        </w:rPr>
      </w:pPr>
      <w:r w:rsidRPr="00986EF1">
        <w:rPr>
          <w:rFonts w:eastAsia="Times New Roman" w:cstheme="minorHAnsi"/>
        </w:rPr>
        <w:t xml:space="preserve">If establishing a walkway or a standing work area under other elevated work, a protective structure made of scaffold components, plywood, and planking can be utilized, providing the potential falling objects would not be so heavy as to fall through or otherwise collapse the protective structure </w:t>
      </w:r>
      <w:r w:rsidR="003A0984">
        <w:rPr>
          <w:rFonts w:eastAsia="Times New Roman" w:cstheme="minorHAnsi"/>
        </w:rPr>
        <w:t>(</w:t>
      </w:r>
      <w:r w:rsidR="007543F8">
        <w:rPr>
          <w:rFonts w:eastAsia="Times New Roman" w:cstheme="minorHAnsi"/>
        </w:rPr>
        <w:t>i.e.,</w:t>
      </w:r>
      <w:r w:rsidRPr="00986EF1">
        <w:rPr>
          <w:rFonts w:eastAsia="Times New Roman" w:cstheme="minorHAnsi"/>
        </w:rPr>
        <w:t xml:space="preserve"> a structural beam</w:t>
      </w:r>
      <w:r w:rsidR="003A0984">
        <w:rPr>
          <w:rFonts w:eastAsia="Times New Roman" w:cstheme="minorHAnsi"/>
        </w:rPr>
        <w:t>)</w:t>
      </w:r>
      <w:r w:rsidR="006B57D2">
        <w:rPr>
          <w:rFonts w:eastAsia="Times New Roman" w:cstheme="minorHAnsi"/>
        </w:rPr>
        <w:t>.</w:t>
      </w:r>
    </w:p>
    <w:p w14:paraId="69EAF2B4" w14:textId="50ADC831" w:rsidR="00A7139E" w:rsidRPr="00986EF1" w:rsidRDefault="00A7139E" w:rsidP="00986EF1">
      <w:pPr>
        <w:numPr>
          <w:ilvl w:val="2"/>
          <w:numId w:val="9"/>
        </w:numPr>
        <w:spacing w:before="100" w:beforeAutospacing="1" w:after="100" w:afterAutospacing="1"/>
        <w:ind w:left="2070" w:hanging="900"/>
        <w:rPr>
          <w:rFonts w:eastAsia="Times New Roman" w:cstheme="minorHAnsi"/>
        </w:rPr>
      </w:pPr>
      <w:r w:rsidRPr="00986EF1">
        <w:rPr>
          <w:rFonts w:eastAsia="Times New Roman" w:cstheme="minorHAnsi"/>
        </w:rPr>
        <w:t>Staged materials shall be secured with wire</w:t>
      </w:r>
      <w:r w:rsidR="003A0984">
        <w:rPr>
          <w:rFonts w:eastAsia="Times New Roman" w:cstheme="minorHAnsi"/>
        </w:rPr>
        <w:t xml:space="preserve"> rope</w:t>
      </w:r>
      <w:r w:rsidRPr="00986EF1">
        <w:rPr>
          <w:rFonts w:eastAsia="Times New Roman" w:cstheme="minorHAnsi"/>
        </w:rPr>
        <w:t xml:space="preserve"> or an acceptable alternative to prevent inadvertent dislodging. Single strand tie wire is not acceptable</w:t>
      </w:r>
      <w:r w:rsidR="006B57D2">
        <w:rPr>
          <w:rFonts w:eastAsia="Times New Roman" w:cstheme="minorHAnsi"/>
        </w:rPr>
        <w:t>.</w:t>
      </w:r>
    </w:p>
    <w:p w14:paraId="756DC911" w14:textId="7489C6EE" w:rsidR="00A7139E" w:rsidRPr="009D653C" w:rsidRDefault="00A7139E" w:rsidP="00986EF1">
      <w:pPr>
        <w:numPr>
          <w:ilvl w:val="2"/>
          <w:numId w:val="9"/>
        </w:numPr>
        <w:spacing w:before="100" w:beforeAutospacing="1" w:after="100" w:afterAutospacing="1"/>
        <w:ind w:left="2070" w:hanging="900"/>
        <w:rPr>
          <w:rFonts w:eastAsia="Times New Roman" w:cstheme="minorHAnsi"/>
        </w:rPr>
      </w:pPr>
      <w:r w:rsidRPr="00986EF1">
        <w:rPr>
          <w:rFonts w:eastAsia="Times New Roman" w:cstheme="minorHAnsi"/>
        </w:rPr>
        <w:t xml:space="preserve">If there is the potential for material, </w:t>
      </w:r>
      <w:r w:rsidR="007543F8" w:rsidRPr="00986EF1">
        <w:rPr>
          <w:rFonts w:eastAsia="Times New Roman" w:cstheme="minorHAnsi"/>
        </w:rPr>
        <w:t>tools,</w:t>
      </w:r>
      <w:r w:rsidRPr="00986EF1">
        <w:rPr>
          <w:rFonts w:eastAsia="Times New Roman" w:cstheme="minorHAnsi"/>
        </w:rPr>
        <w:t xml:space="preserve"> or debris to fall between the toe board and mid-rail onto personnel working or walking below, elevated scaffolding, spider baskets, swing </w:t>
      </w:r>
      <w:r w:rsidRPr="009D653C">
        <w:rPr>
          <w:rFonts w:eastAsia="Times New Roman" w:cstheme="minorHAnsi"/>
        </w:rPr>
        <w:t>stage platforms, aerial lifts, etc. shall have perimeter netting</w:t>
      </w:r>
      <w:r w:rsidR="003A0984" w:rsidRPr="009D653C">
        <w:rPr>
          <w:rFonts w:eastAsia="Times New Roman" w:cstheme="minorHAnsi"/>
        </w:rPr>
        <w:t xml:space="preserve"> </w:t>
      </w:r>
      <w:r w:rsidRPr="009D653C">
        <w:rPr>
          <w:rFonts w:eastAsia="Times New Roman" w:cstheme="minorHAnsi"/>
        </w:rPr>
        <w:t>installed between the top rail and toe board</w:t>
      </w:r>
      <w:r w:rsidR="006B57D2" w:rsidRPr="009D653C">
        <w:rPr>
          <w:rFonts w:eastAsia="Times New Roman" w:cstheme="minorHAnsi"/>
        </w:rPr>
        <w:t>.</w:t>
      </w:r>
    </w:p>
    <w:p w14:paraId="5ECC130E" w14:textId="73B7AAF1" w:rsidR="00A7139E" w:rsidRDefault="002A16DA" w:rsidP="00986EF1">
      <w:pPr>
        <w:numPr>
          <w:ilvl w:val="2"/>
          <w:numId w:val="9"/>
        </w:numPr>
        <w:spacing w:before="100" w:beforeAutospacing="1" w:after="100" w:afterAutospacing="1"/>
        <w:ind w:left="2070" w:hanging="900"/>
        <w:rPr>
          <w:rFonts w:eastAsia="Times New Roman" w:cstheme="minorHAnsi"/>
        </w:rPr>
      </w:pPr>
      <w:r w:rsidRPr="009D653C">
        <w:rPr>
          <w:rFonts w:eastAsia="Times New Roman" w:cstheme="minorHAnsi"/>
        </w:rPr>
        <w:t>E</w:t>
      </w:r>
      <w:r w:rsidR="00A7139E" w:rsidRPr="009D653C">
        <w:rPr>
          <w:rFonts w:eastAsia="Times New Roman" w:cstheme="minorHAnsi"/>
        </w:rPr>
        <w:t xml:space="preserve">levated edges </w:t>
      </w:r>
      <w:r w:rsidR="007B0F2C" w:rsidRPr="009D653C">
        <w:rPr>
          <w:rFonts w:eastAsia="Times New Roman" w:cstheme="minorHAnsi"/>
        </w:rPr>
        <w:t>where other personnel may be exposed below must</w:t>
      </w:r>
      <w:r w:rsidR="00A7139E" w:rsidRPr="009D653C">
        <w:rPr>
          <w:rFonts w:eastAsia="Times New Roman" w:cstheme="minorHAnsi"/>
        </w:rPr>
        <w:t xml:space="preserve"> have</w:t>
      </w:r>
      <w:r w:rsidR="00A7139E" w:rsidRPr="00986EF1">
        <w:rPr>
          <w:rFonts w:eastAsia="Times New Roman" w:cstheme="minorHAnsi"/>
        </w:rPr>
        <w:t xml:space="preserve"> toe-boards </w:t>
      </w:r>
      <w:r w:rsidR="007B0F2C">
        <w:rPr>
          <w:rFonts w:eastAsia="Times New Roman" w:cstheme="minorHAnsi"/>
        </w:rPr>
        <w:t>or other edge protection</w:t>
      </w:r>
      <w:r w:rsidR="009D653C">
        <w:rPr>
          <w:rFonts w:eastAsia="Times New Roman" w:cstheme="minorHAnsi"/>
        </w:rPr>
        <w:t xml:space="preserve"> methods</w:t>
      </w:r>
      <w:r w:rsidR="007B0F2C">
        <w:rPr>
          <w:rFonts w:eastAsia="Times New Roman" w:cstheme="minorHAnsi"/>
        </w:rPr>
        <w:t xml:space="preserve"> </w:t>
      </w:r>
      <w:r w:rsidR="00A7139E" w:rsidRPr="00986EF1">
        <w:rPr>
          <w:rFonts w:eastAsia="Times New Roman" w:cstheme="minorHAnsi"/>
        </w:rPr>
        <w:t>in place to prevent items from being kicked or pushed off</w:t>
      </w:r>
      <w:r w:rsidR="006B57D2">
        <w:rPr>
          <w:rFonts w:eastAsia="Times New Roman" w:cstheme="minorHAnsi"/>
        </w:rPr>
        <w:t>.</w:t>
      </w:r>
    </w:p>
    <w:bookmarkEnd w:id="8"/>
    <w:p w14:paraId="25C32535" w14:textId="229C8385" w:rsidR="003D4076" w:rsidRPr="003D4076" w:rsidRDefault="00100498" w:rsidP="001938AF">
      <w:pPr>
        <w:numPr>
          <w:ilvl w:val="0"/>
          <w:numId w:val="9"/>
        </w:numPr>
        <w:spacing w:before="120"/>
        <w:rPr>
          <w:rFonts w:eastAsia="Times New Roman" w:cstheme="minorHAnsi"/>
          <w:b/>
          <w:i/>
          <w:u w:val="single"/>
        </w:rPr>
      </w:pPr>
      <w:r>
        <w:rPr>
          <w:rFonts w:eastAsia="Times New Roman" w:cstheme="minorHAnsi"/>
          <w:b/>
          <w:i/>
          <w:u w:val="single"/>
        </w:rPr>
        <w:t>Vertical Structural Elements</w:t>
      </w:r>
    </w:p>
    <w:p w14:paraId="580A7BC4" w14:textId="3BA8AF29" w:rsidR="003D4076" w:rsidRPr="00100498" w:rsidRDefault="003D4076" w:rsidP="00DA34E9">
      <w:pPr>
        <w:numPr>
          <w:ilvl w:val="1"/>
          <w:numId w:val="9"/>
        </w:numPr>
        <w:spacing w:before="100" w:beforeAutospacing="1"/>
        <w:ind w:left="1166" w:hanging="806"/>
        <w:rPr>
          <w:rFonts w:eastAsia="Times New Roman" w:cstheme="minorHAnsi"/>
        </w:rPr>
      </w:pPr>
      <w:bookmarkStart w:id="9" w:name="_Hlk503799906"/>
      <w:r w:rsidRPr="00100498">
        <w:rPr>
          <w:rFonts w:eastAsia="Times New Roman" w:cstheme="minorHAnsi"/>
        </w:rPr>
        <w:t xml:space="preserve">Vertical elements </w:t>
      </w:r>
      <w:r w:rsidR="00B122AA">
        <w:t>over 10 feet in height and those of lesser height as regulatorily/contractually required</w:t>
      </w:r>
      <w:r w:rsidR="00B122AA" w:rsidRPr="00100498">
        <w:rPr>
          <w:rFonts w:eastAsia="Times New Roman" w:cstheme="minorHAnsi"/>
        </w:rPr>
        <w:t xml:space="preserve"> </w:t>
      </w:r>
      <w:r w:rsidRPr="00100498">
        <w:rPr>
          <w:rFonts w:eastAsia="Times New Roman" w:cstheme="minorHAnsi"/>
        </w:rPr>
        <w:t>and bracing shall be designed by a professional engineer</w:t>
      </w:r>
      <w:r w:rsidR="00DA34E9">
        <w:rPr>
          <w:rFonts w:eastAsia="Times New Roman" w:cstheme="minorHAnsi"/>
        </w:rPr>
        <w:t xml:space="preserve"> </w:t>
      </w:r>
      <w:r w:rsidRPr="00100498">
        <w:rPr>
          <w:rFonts w:eastAsia="Times New Roman" w:cstheme="minorHAnsi"/>
        </w:rPr>
        <w:t xml:space="preserve">registered in the state where the project is located. </w:t>
      </w:r>
    </w:p>
    <w:p w14:paraId="253AE951" w14:textId="77777777" w:rsidR="003D4076" w:rsidRPr="00100498" w:rsidRDefault="003D4076" w:rsidP="00100498">
      <w:pPr>
        <w:numPr>
          <w:ilvl w:val="2"/>
          <w:numId w:val="9"/>
        </w:numPr>
        <w:spacing w:before="100" w:beforeAutospacing="1" w:after="100" w:afterAutospacing="1"/>
        <w:ind w:left="2070" w:hanging="900"/>
        <w:rPr>
          <w:rFonts w:eastAsia="Times New Roman" w:cstheme="minorHAnsi"/>
        </w:rPr>
      </w:pPr>
      <w:r w:rsidRPr="00100498">
        <w:rPr>
          <w:rFonts w:eastAsia="Times New Roman" w:cstheme="minorHAnsi"/>
        </w:rPr>
        <w:t>The engineer’s stamped drawings must be submitted to the Contractor’s project management personnel for review.</w:t>
      </w:r>
    </w:p>
    <w:p w14:paraId="60159D78" w14:textId="742AD9AA" w:rsidR="003D4076" w:rsidRPr="003456D2" w:rsidRDefault="008D658A" w:rsidP="00100498">
      <w:pPr>
        <w:numPr>
          <w:ilvl w:val="2"/>
          <w:numId w:val="9"/>
        </w:numPr>
        <w:spacing w:before="100" w:beforeAutospacing="1" w:after="100" w:afterAutospacing="1"/>
        <w:ind w:left="2070" w:hanging="900"/>
        <w:rPr>
          <w:rFonts w:eastAsia="Times New Roman" w:cstheme="minorHAnsi"/>
        </w:rPr>
      </w:pPr>
      <w:r w:rsidRPr="003456D2">
        <w:rPr>
          <w:rFonts w:eastAsia="Times New Roman" w:cstheme="minorHAnsi"/>
        </w:rPr>
        <w:lastRenderedPageBreak/>
        <w:t>Vertical rebar elements</w:t>
      </w:r>
      <w:r w:rsidR="003D4076" w:rsidRPr="003456D2">
        <w:rPr>
          <w:rFonts w:eastAsia="Times New Roman" w:cstheme="minorHAnsi"/>
        </w:rPr>
        <w:t xml:space="preserve"> must free stand or be self-supporting by means of internal bracing until permanently supported. </w:t>
      </w:r>
    </w:p>
    <w:p w14:paraId="3846E4A7" w14:textId="52FDA78E" w:rsidR="003D4076" w:rsidRPr="003456D2" w:rsidRDefault="003D4076" w:rsidP="00803A3A">
      <w:pPr>
        <w:numPr>
          <w:ilvl w:val="3"/>
          <w:numId w:val="9"/>
        </w:numPr>
        <w:spacing w:before="100" w:beforeAutospacing="1" w:after="100" w:afterAutospacing="1"/>
        <w:ind w:left="2700"/>
        <w:rPr>
          <w:rFonts w:eastAsia="Times New Roman" w:cstheme="minorHAnsi"/>
        </w:rPr>
      </w:pPr>
      <w:r w:rsidRPr="003456D2">
        <w:rPr>
          <w:rFonts w:eastAsia="Times New Roman" w:cstheme="minorHAnsi"/>
        </w:rPr>
        <w:t>If vertical elements cannot be internally braced because of height or structural design</w:t>
      </w:r>
      <w:r w:rsidR="00A17CC5" w:rsidRPr="003456D2">
        <w:rPr>
          <w:rFonts w:eastAsia="Times New Roman" w:cstheme="minorHAnsi"/>
        </w:rPr>
        <w:t xml:space="preserve">, </w:t>
      </w:r>
      <w:r w:rsidR="00E857CA" w:rsidRPr="003456D2">
        <w:rPr>
          <w:rFonts w:eastAsia="Times New Roman" w:cstheme="minorHAnsi"/>
        </w:rPr>
        <w:t xml:space="preserve">an </w:t>
      </w:r>
      <w:r w:rsidRPr="003456D2">
        <w:rPr>
          <w:rFonts w:eastAsia="Times New Roman" w:cstheme="minorHAnsi"/>
        </w:rPr>
        <w:t>alternate bracing plan should be included in work plans</w:t>
      </w:r>
      <w:r w:rsidR="00E857CA" w:rsidRPr="003456D2">
        <w:rPr>
          <w:rFonts w:eastAsia="Times New Roman" w:cstheme="minorHAnsi"/>
        </w:rPr>
        <w:t>.</w:t>
      </w:r>
      <w:r w:rsidRPr="003456D2">
        <w:rPr>
          <w:rFonts w:eastAsia="Times New Roman" w:cstheme="minorHAnsi"/>
        </w:rPr>
        <w:t xml:space="preserve"> </w:t>
      </w:r>
    </w:p>
    <w:p w14:paraId="12BEAF44" w14:textId="77777777" w:rsidR="003D4076" w:rsidRPr="00100498" w:rsidRDefault="003D4076" w:rsidP="00100498">
      <w:pPr>
        <w:numPr>
          <w:ilvl w:val="1"/>
          <w:numId w:val="9"/>
        </w:numPr>
        <w:spacing w:before="100" w:beforeAutospacing="1" w:after="100" w:afterAutospacing="1"/>
        <w:ind w:left="1170" w:hanging="810"/>
        <w:rPr>
          <w:rFonts w:eastAsia="Times New Roman" w:cstheme="minorHAnsi"/>
        </w:rPr>
      </w:pPr>
      <w:r w:rsidRPr="00100498">
        <w:rPr>
          <w:rFonts w:eastAsia="Times New Roman" w:cstheme="minorHAnsi"/>
        </w:rPr>
        <w:t xml:space="preserve">Contractors performing structural vertical work shall submit a work plan and visual field inspection process for installation purposes. </w:t>
      </w:r>
    </w:p>
    <w:p w14:paraId="385679F4" w14:textId="77777777" w:rsidR="003D4076" w:rsidRPr="00100498" w:rsidRDefault="003D4076" w:rsidP="00100498">
      <w:pPr>
        <w:numPr>
          <w:ilvl w:val="1"/>
          <w:numId w:val="9"/>
        </w:numPr>
        <w:spacing w:before="100" w:beforeAutospacing="1" w:after="100" w:afterAutospacing="1"/>
        <w:ind w:left="1170" w:hanging="810"/>
        <w:rPr>
          <w:rFonts w:eastAsia="Times New Roman" w:cstheme="minorHAnsi"/>
        </w:rPr>
      </w:pPr>
      <w:r w:rsidRPr="00100498">
        <w:rPr>
          <w:rFonts w:eastAsia="Times New Roman" w:cstheme="minorHAnsi"/>
        </w:rPr>
        <w:t xml:space="preserve">Plans shall be submitted to Contractor’s project management personnel for review and acknowledgment prior to release of work package. </w:t>
      </w:r>
      <w:bookmarkEnd w:id="9"/>
    </w:p>
    <w:sectPr w:rsidR="003D4076" w:rsidRPr="00100498" w:rsidSect="00374F4B">
      <w:pgSz w:w="12240" w:h="15840"/>
      <w:pgMar w:top="720" w:right="1080" w:bottom="1350" w:left="108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26BF" w14:textId="77777777" w:rsidR="003D05E6" w:rsidRDefault="003D05E6" w:rsidP="009272AD">
      <w:r>
        <w:separator/>
      </w:r>
    </w:p>
  </w:endnote>
  <w:endnote w:type="continuationSeparator" w:id="0">
    <w:p w14:paraId="4CBDA4E0" w14:textId="77777777" w:rsidR="003D05E6" w:rsidRDefault="003D05E6" w:rsidP="0092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C430" w14:textId="3C02FEB1" w:rsidR="00A529E1" w:rsidRPr="00EA75A3" w:rsidRDefault="00A529E1" w:rsidP="009272AD">
    <w:pPr>
      <w:pStyle w:val="Header"/>
      <w:tabs>
        <w:tab w:val="right" w:pos="10080"/>
      </w:tabs>
      <w:ind w:right="-720"/>
      <w:rPr>
        <w:sz w:val="20"/>
        <w:u w:val="single"/>
      </w:rPr>
    </w:pPr>
    <w:r w:rsidRPr="00EA75A3">
      <w:rPr>
        <w:sz w:val="20"/>
        <w:u w:val="single"/>
      </w:rPr>
      <w:tab/>
    </w:r>
    <w:r>
      <w:rPr>
        <w:sz w:val="20"/>
        <w:u w:val="single"/>
      </w:rPr>
      <w:t>___________________________________________________________________________________________________</w:t>
    </w:r>
  </w:p>
  <w:p w14:paraId="65EE33A9" w14:textId="640A58A0" w:rsidR="00A529E1" w:rsidRPr="00986EF1" w:rsidRDefault="00A529E1" w:rsidP="009272AD">
    <w:pPr>
      <w:pStyle w:val="Header"/>
      <w:tabs>
        <w:tab w:val="center" w:pos="5040"/>
        <w:tab w:val="left" w:pos="5910"/>
        <w:tab w:val="right" w:pos="9720"/>
      </w:tabs>
      <w:ind w:right="-720"/>
      <w:rPr>
        <w:rFonts w:cstheme="minorHAnsi"/>
      </w:rPr>
    </w:pPr>
    <w:r>
      <w:rPr>
        <w:rFonts w:cstheme="minorHAnsi"/>
      </w:rPr>
      <w:t>Version 2.</w:t>
    </w:r>
    <w:r w:rsidR="00412F8D">
      <w:rPr>
        <w:rFonts w:cstheme="minorHAnsi"/>
      </w:rPr>
      <w:t>8</w:t>
    </w:r>
    <w:r w:rsidR="00BB3F65">
      <w:rPr>
        <w:rFonts w:cstheme="minorHAnsi"/>
      </w:rPr>
      <w:t xml:space="preserve"> </w:t>
    </w:r>
    <w:r w:rsidR="00412F8D">
      <w:rPr>
        <w:rFonts w:cstheme="minorHAnsi"/>
      </w:rPr>
      <w:t>8/1/2023</w:t>
    </w:r>
    <w:r w:rsidRPr="00986EF1">
      <w:rPr>
        <w:rFonts w:cstheme="minorHAnsi"/>
      </w:rPr>
      <w:tab/>
      <w:t xml:space="preserve">Page </w:t>
    </w:r>
    <w:r w:rsidRPr="00986EF1">
      <w:rPr>
        <w:rFonts w:cstheme="minorHAnsi"/>
      </w:rPr>
      <w:fldChar w:fldCharType="begin"/>
    </w:r>
    <w:r w:rsidRPr="00986EF1">
      <w:rPr>
        <w:rFonts w:cstheme="minorHAnsi"/>
      </w:rPr>
      <w:instrText xml:space="preserve"> PAGE </w:instrText>
    </w:r>
    <w:r w:rsidRPr="00986EF1">
      <w:rPr>
        <w:rFonts w:cstheme="minorHAnsi"/>
      </w:rPr>
      <w:fldChar w:fldCharType="separate"/>
    </w:r>
    <w:r w:rsidRPr="00986EF1">
      <w:rPr>
        <w:rFonts w:cstheme="minorHAnsi"/>
        <w:noProof/>
      </w:rPr>
      <w:t>1</w:t>
    </w:r>
    <w:r w:rsidRPr="00986EF1">
      <w:rPr>
        <w:rFonts w:cstheme="minorHAnsi"/>
      </w:rPr>
      <w:fldChar w:fldCharType="end"/>
    </w:r>
    <w:r w:rsidRPr="00986EF1">
      <w:rPr>
        <w:rFonts w:cstheme="minorHAnsi"/>
      </w:rPr>
      <w:t xml:space="preserve"> of </w:t>
    </w:r>
    <w:r w:rsidRPr="00986EF1">
      <w:rPr>
        <w:rFonts w:cstheme="minorHAnsi"/>
      </w:rPr>
      <w:fldChar w:fldCharType="begin"/>
    </w:r>
    <w:r w:rsidRPr="00986EF1">
      <w:rPr>
        <w:rFonts w:cstheme="minorHAnsi"/>
      </w:rPr>
      <w:instrText xml:space="preserve"> NUMPAGES </w:instrText>
    </w:r>
    <w:r w:rsidRPr="00986EF1">
      <w:rPr>
        <w:rFonts w:cstheme="minorHAnsi"/>
      </w:rPr>
      <w:fldChar w:fldCharType="separate"/>
    </w:r>
    <w:r w:rsidRPr="00986EF1">
      <w:rPr>
        <w:rFonts w:cstheme="minorHAnsi"/>
        <w:noProof/>
      </w:rPr>
      <w:t>4</w:t>
    </w:r>
    <w:r w:rsidRPr="00986EF1">
      <w:rPr>
        <w:rFonts w:cstheme="minorHAnsi"/>
      </w:rPr>
      <w:fldChar w:fldCharType="end"/>
    </w:r>
    <w:r w:rsidRPr="00986EF1">
      <w:rPr>
        <w:rFonts w:cstheme="minorHAnsi"/>
      </w:rPr>
      <w:tab/>
    </w:r>
  </w:p>
  <w:p w14:paraId="5AFFD050" w14:textId="24CD4656" w:rsidR="00A529E1" w:rsidRDefault="00A529E1" w:rsidP="009272AD">
    <w:pPr>
      <w:pStyle w:val="Footer"/>
      <w:jc w:val="right"/>
    </w:pPr>
    <w:r w:rsidRPr="00B35DFB">
      <w:rPr>
        <w:noProof/>
        <w:sz w:val="20"/>
      </w:rPr>
      <w:drawing>
        <wp:inline distT="0" distB="0" distL="0" distR="0" wp14:anchorId="7210175F" wp14:editId="6E5D9850">
          <wp:extent cx="659130" cy="457200"/>
          <wp:effectExtent l="0" t="0" r="7620" b="0"/>
          <wp:docPr id="15" name="Picture 15" descr="Sundt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dt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6387" w14:textId="77777777" w:rsidR="003D05E6" w:rsidRDefault="003D05E6" w:rsidP="009272AD">
      <w:r>
        <w:separator/>
      </w:r>
    </w:p>
  </w:footnote>
  <w:footnote w:type="continuationSeparator" w:id="0">
    <w:p w14:paraId="0F167804" w14:textId="77777777" w:rsidR="003D05E6" w:rsidRDefault="003D05E6" w:rsidP="0092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0369" w14:textId="6062E5A2" w:rsidR="00A529E1" w:rsidRPr="00986EF1" w:rsidRDefault="00A529E1" w:rsidP="005B4C09">
    <w:pPr>
      <w:pStyle w:val="Header"/>
      <w:tabs>
        <w:tab w:val="center" w:pos="5400"/>
      </w:tabs>
      <w:jc w:val="center"/>
      <w:rPr>
        <w:rFonts w:cstheme="minorHAnsi"/>
      </w:rPr>
    </w:pPr>
    <w:r w:rsidRPr="00986EF1">
      <w:rPr>
        <w:rFonts w:cstheme="minorHAnsi"/>
      </w:rPr>
      <w:t>Exhibit D</w:t>
    </w:r>
  </w:p>
  <w:p w14:paraId="613EACD5" w14:textId="4D10586F" w:rsidR="00A529E1" w:rsidRPr="00B06300" w:rsidRDefault="00A529E1" w:rsidP="005B4C09">
    <w:pPr>
      <w:pStyle w:val="Header"/>
      <w:tabs>
        <w:tab w:val="center" w:pos="5400"/>
        <w:tab w:val="right" w:pos="10800"/>
      </w:tabs>
      <w:jc w:val="center"/>
      <w:rPr>
        <w:rFonts w:cstheme="minorHAnsi"/>
        <w:color w:val="FF0000"/>
      </w:rPr>
    </w:pPr>
    <w:r w:rsidRPr="00986EF1">
      <w:rPr>
        <w:rFonts w:cstheme="minorHAnsi"/>
      </w:rPr>
      <w:t>Safety Management and Illness Prevention Requirements</w:t>
    </w:r>
  </w:p>
  <w:p w14:paraId="6E9A476B" w14:textId="59BE218B" w:rsidR="00A529E1" w:rsidRDefault="00A529E1" w:rsidP="009272AD">
    <w:pPr>
      <w:pStyle w:val="Header"/>
    </w:pPr>
    <w:r w:rsidRPr="00EA75A3">
      <w:t>________________________________________________________________________________</w:t>
    </w:r>
    <w:r>
      <w:t>_______</w:t>
    </w:r>
    <w:r w:rsidRPr="00EA75A3">
      <w:t>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D9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7877EC2"/>
    <w:multiLevelType w:val="multilevel"/>
    <w:tmpl w:val="7628574E"/>
    <w:lvl w:ilvl="0">
      <w:start w:val="1"/>
      <w:numFmt w:val="decimal"/>
      <w:lvlText w:val="%1."/>
      <w:lvlJc w:val="left"/>
      <w:pPr>
        <w:ind w:left="360" w:hanging="360"/>
      </w:pPr>
      <w:rPr>
        <w:b/>
        <w:i/>
        <w:u w:val="none"/>
      </w:rPr>
    </w:lvl>
    <w:lvl w:ilvl="1">
      <w:start w:val="1"/>
      <w:numFmt w:val="decimal"/>
      <w:lvlText w:val="%1.%2."/>
      <w:lvlJc w:val="left"/>
      <w:pPr>
        <w:ind w:left="792" w:hanging="432"/>
      </w:pPr>
      <w:rPr>
        <w:b w:val="0"/>
        <w:i w:val="0"/>
      </w:rPr>
    </w:lvl>
    <w:lvl w:ilvl="2">
      <w:start w:val="1"/>
      <w:numFmt w:val="decimal"/>
      <w:lvlText w:val="%1.%2.%3."/>
      <w:lvlJc w:val="left"/>
      <w:pPr>
        <w:ind w:left="41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27F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551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3A0A24"/>
    <w:multiLevelType w:val="hybridMultilevel"/>
    <w:tmpl w:val="9BB04E8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C42EA"/>
    <w:multiLevelType w:val="hybridMultilevel"/>
    <w:tmpl w:val="944CAD90"/>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8590F21"/>
    <w:multiLevelType w:val="hybridMultilevel"/>
    <w:tmpl w:val="0B40D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8048F"/>
    <w:multiLevelType w:val="hybridMultilevel"/>
    <w:tmpl w:val="0336A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8A6095"/>
    <w:multiLevelType w:val="hybridMultilevel"/>
    <w:tmpl w:val="FBCEB7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8B36E5"/>
    <w:multiLevelType w:val="multilevel"/>
    <w:tmpl w:val="54605938"/>
    <w:lvl w:ilvl="0">
      <w:start w:val="1"/>
      <w:numFmt w:val="decimal"/>
      <w:lvlText w:val="%1"/>
      <w:lvlJc w:val="left"/>
      <w:pPr>
        <w:ind w:left="360" w:hanging="360"/>
      </w:pPr>
      <w:rPr>
        <w:rFonts w:ascii="Calibri" w:eastAsia="Times New Roman" w:hAnsi="Calibri" w:cs="Calibri" w:hint="default"/>
        <w:color w:val="000000"/>
      </w:rPr>
    </w:lvl>
    <w:lvl w:ilvl="1">
      <w:start w:val="1"/>
      <w:numFmt w:val="decimal"/>
      <w:lvlText w:val="%1.%2"/>
      <w:lvlJc w:val="left"/>
      <w:pPr>
        <w:ind w:left="360" w:hanging="360"/>
      </w:pPr>
      <w:rPr>
        <w:rFonts w:ascii="Calibri" w:eastAsia="Times New Roman" w:hAnsi="Calibri" w:cs="Calibri" w:hint="default"/>
        <w:color w:val="000000"/>
      </w:rPr>
    </w:lvl>
    <w:lvl w:ilvl="2">
      <w:start w:val="1"/>
      <w:numFmt w:val="decimal"/>
      <w:lvlText w:val="%1.%2.%3"/>
      <w:lvlJc w:val="left"/>
      <w:pPr>
        <w:ind w:left="720" w:hanging="720"/>
      </w:pPr>
      <w:rPr>
        <w:rFonts w:ascii="Calibri" w:eastAsia="Times New Roman" w:hAnsi="Calibri" w:cs="Calibri" w:hint="default"/>
        <w:color w:val="000000"/>
      </w:rPr>
    </w:lvl>
    <w:lvl w:ilvl="3">
      <w:start w:val="1"/>
      <w:numFmt w:val="decimal"/>
      <w:lvlText w:val="%1.%2.%3.%4"/>
      <w:lvlJc w:val="left"/>
      <w:pPr>
        <w:ind w:left="720" w:hanging="720"/>
      </w:pPr>
      <w:rPr>
        <w:rFonts w:ascii="Calibri" w:eastAsia="Times New Roman" w:hAnsi="Calibri" w:cs="Calibri" w:hint="default"/>
        <w:color w:val="000000"/>
      </w:rPr>
    </w:lvl>
    <w:lvl w:ilvl="4">
      <w:start w:val="1"/>
      <w:numFmt w:val="decimal"/>
      <w:lvlText w:val="%1.%2.%3.%4.%5"/>
      <w:lvlJc w:val="left"/>
      <w:pPr>
        <w:ind w:left="1080" w:hanging="1080"/>
      </w:pPr>
      <w:rPr>
        <w:rFonts w:ascii="Calibri" w:eastAsia="Times New Roman" w:hAnsi="Calibri" w:cs="Calibri" w:hint="default"/>
        <w:color w:val="000000"/>
      </w:rPr>
    </w:lvl>
    <w:lvl w:ilvl="5">
      <w:start w:val="1"/>
      <w:numFmt w:val="decimal"/>
      <w:lvlText w:val="%1.%2.%3.%4.%5.%6"/>
      <w:lvlJc w:val="left"/>
      <w:pPr>
        <w:ind w:left="1080" w:hanging="1080"/>
      </w:pPr>
      <w:rPr>
        <w:rFonts w:ascii="Calibri" w:eastAsia="Times New Roman" w:hAnsi="Calibri" w:cs="Calibri" w:hint="default"/>
        <w:color w:val="000000"/>
      </w:rPr>
    </w:lvl>
    <w:lvl w:ilvl="6">
      <w:start w:val="1"/>
      <w:numFmt w:val="decimal"/>
      <w:lvlText w:val="%1.%2.%3.%4.%5.%6.%7"/>
      <w:lvlJc w:val="left"/>
      <w:pPr>
        <w:ind w:left="1440" w:hanging="1440"/>
      </w:pPr>
      <w:rPr>
        <w:rFonts w:ascii="Calibri" w:eastAsia="Times New Roman" w:hAnsi="Calibri" w:cs="Calibri" w:hint="default"/>
        <w:color w:val="000000"/>
      </w:rPr>
    </w:lvl>
    <w:lvl w:ilvl="7">
      <w:start w:val="1"/>
      <w:numFmt w:val="decimal"/>
      <w:lvlText w:val="%1.%2.%3.%4.%5.%6.%7.%8"/>
      <w:lvlJc w:val="left"/>
      <w:pPr>
        <w:ind w:left="1440" w:hanging="1440"/>
      </w:pPr>
      <w:rPr>
        <w:rFonts w:ascii="Calibri" w:eastAsia="Times New Roman" w:hAnsi="Calibri" w:cs="Calibri" w:hint="default"/>
        <w:color w:val="000000"/>
      </w:rPr>
    </w:lvl>
    <w:lvl w:ilvl="8">
      <w:start w:val="1"/>
      <w:numFmt w:val="decimal"/>
      <w:lvlText w:val="%1.%2.%3.%4.%5.%6.%7.%8.%9"/>
      <w:lvlJc w:val="left"/>
      <w:pPr>
        <w:ind w:left="1440" w:hanging="1440"/>
      </w:pPr>
      <w:rPr>
        <w:rFonts w:ascii="Calibri" w:eastAsia="Times New Roman" w:hAnsi="Calibri" w:cs="Calibri" w:hint="default"/>
        <w:color w:val="000000"/>
      </w:rPr>
    </w:lvl>
  </w:abstractNum>
  <w:abstractNum w:abstractNumId="10" w15:restartNumberingAfterBreak="0">
    <w:nsid w:val="493B19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24707D"/>
    <w:multiLevelType w:val="hybridMultilevel"/>
    <w:tmpl w:val="999A1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E50C9"/>
    <w:multiLevelType w:val="hybridMultilevel"/>
    <w:tmpl w:val="07103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0C4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4472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469325">
    <w:abstractNumId w:val="12"/>
  </w:num>
  <w:num w:numId="2" w16cid:durableId="1952466414">
    <w:abstractNumId w:val="7"/>
  </w:num>
  <w:num w:numId="3" w16cid:durableId="828717459">
    <w:abstractNumId w:val="11"/>
  </w:num>
  <w:num w:numId="4" w16cid:durableId="1935935313">
    <w:abstractNumId w:val="8"/>
  </w:num>
  <w:num w:numId="5" w16cid:durableId="1680741584">
    <w:abstractNumId w:val="6"/>
  </w:num>
  <w:num w:numId="6" w16cid:durableId="1694571838">
    <w:abstractNumId w:val="3"/>
  </w:num>
  <w:num w:numId="7" w16cid:durableId="1656033030">
    <w:abstractNumId w:val="0"/>
  </w:num>
  <w:num w:numId="8" w16cid:durableId="1060713146">
    <w:abstractNumId w:val="2"/>
  </w:num>
  <w:num w:numId="9" w16cid:durableId="156115517">
    <w:abstractNumId w:val="1"/>
  </w:num>
  <w:num w:numId="10" w16cid:durableId="1555703777">
    <w:abstractNumId w:val="13"/>
  </w:num>
  <w:num w:numId="11" w16cid:durableId="977491890">
    <w:abstractNumId w:val="14"/>
  </w:num>
  <w:num w:numId="12" w16cid:durableId="163934331">
    <w:abstractNumId w:val="10"/>
  </w:num>
  <w:num w:numId="13" w16cid:durableId="1841237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2073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0812567">
    <w:abstractNumId w:val="4"/>
  </w:num>
  <w:num w:numId="16" w16cid:durableId="1822694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417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44"/>
    <w:rsid w:val="00014676"/>
    <w:rsid w:val="00015332"/>
    <w:rsid w:val="00017B77"/>
    <w:rsid w:val="000207A3"/>
    <w:rsid w:val="00020E87"/>
    <w:rsid w:val="00021889"/>
    <w:rsid w:val="000220C3"/>
    <w:rsid w:val="00050062"/>
    <w:rsid w:val="00050C3F"/>
    <w:rsid w:val="00067257"/>
    <w:rsid w:val="00070826"/>
    <w:rsid w:val="000733A1"/>
    <w:rsid w:val="0007781C"/>
    <w:rsid w:val="00094CDF"/>
    <w:rsid w:val="000962F9"/>
    <w:rsid w:val="0009727C"/>
    <w:rsid w:val="000A3A8C"/>
    <w:rsid w:val="000A542A"/>
    <w:rsid w:val="000B3528"/>
    <w:rsid w:val="000C0873"/>
    <w:rsid w:val="000C51A1"/>
    <w:rsid w:val="000D23C3"/>
    <w:rsid w:val="000E089D"/>
    <w:rsid w:val="000E2286"/>
    <w:rsid w:val="000F1872"/>
    <w:rsid w:val="000F73E2"/>
    <w:rsid w:val="000F7C18"/>
    <w:rsid w:val="00100498"/>
    <w:rsid w:val="00102D2A"/>
    <w:rsid w:val="00104738"/>
    <w:rsid w:val="0011107A"/>
    <w:rsid w:val="0011527B"/>
    <w:rsid w:val="00123BD5"/>
    <w:rsid w:val="001244FD"/>
    <w:rsid w:val="0013431D"/>
    <w:rsid w:val="00147EA8"/>
    <w:rsid w:val="00152AB3"/>
    <w:rsid w:val="001555CD"/>
    <w:rsid w:val="001613FF"/>
    <w:rsid w:val="00167509"/>
    <w:rsid w:val="00167C97"/>
    <w:rsid w:val="00171C73"/>
    <w:rsid w:val="0018195E"/>
    <w:rsid w:val="0018605E"/>
    <w:rsid w:val="001938AF"/>
    <w:rsid w:val="001A22CA"/>
    <w:rsid w:val="001A6BC9"/>
    <w:rsid w:val="001B42A5"/>
    <w:rsid w:val="001C38FF"/>
    <w:rsid w:val="001D2DF8"/>
    <w:rsid w:val="001D3711"/>
    <w:rsid w:val="001E4A45"/>
    <w:rsid w:val="001E5558"/>
    <w:rsid w:val="001E7C93"/>
    <w:rsid w:val="002011E0"/>
    <w:rsid w:val="00201A57"/>
    <w:rsid w:val="00210622"/>
    <w:rsid w:val="00220728"/>
    <w:rsid w:val="0022128D"/>
    <w:rsid w:val="002213DD"/>
    <w:rsid w:val="00224DF1"/>
    <w:rsid w:val="00245767"/>
    <w:rsid w:val="00246531"/>
    <w:rsid w:val="00247E39"/>
    <w:rsid w:val="002518ED"/>
    <w:rsid w:val="00252505"/>
    <w:rsid w:val="00270876"/>
    <w:rsid w:val="00270BA3"/>
    <w:rsid w:val="00274DF7"/>
    <w:rsid w:val="0027653D"/>
    <w:rsid w:val="00276EE6"/>
    <w:rsid w:val="00285147"/>
    <w:rsid w:val="002A0B5A"/>
    <w:rsid w:val="002A15EC"/>
    <w:rsid w:val="002A16DA"/>
    <w:rsid w:val="002B1377"/>
    <w:rsid w:val="002C38A7"/>
    <w:rsid w:val="002C3D79"/>
    <w:rsid w:val="002C51FB"/>
    <w:rsid w:val="002C70FD"/>
    <w:rsid w:val="002D4CE9"/>
    <w:rsid w:val="002D773F"/>
    <w:rsid w:val="002F19B3"/>
    <w:rsid w:val="002F4E6A"/>
    <w:rsid w:val="00317BAE"/>
    <w:rsid w:val="00322B5C"/>
    <w:rsid w:val="00341DAD"/>
    <w:rsid w:val="003440CE"/>
    <w:rsid w:val="003456D2"/>
    <w:rsid w:val="00345EF7"/>
    <w:rsid w:val="003506B8"/>
    <w:rsid w:val="003512C0"/>
    <w:rsid w:val="00356C44"/>
    <w:rsid w:val="003612D4"/>
    <w:rsid w:val="00361AC4"/>
    <w:rsid w:val="00371123"/>
    <w:rsid w:val="00374F4B"/>
    <w:rsid w:val="0038325A"/>
    <w:rsid w:val="003846A9"/>
    <w:rsid w:val="003A0351"/>
    <w:rsid w:val="003A0984"/>
    <w:rsid w:val="003A2327"/>
    <w:rsid w:val="003A616B"/>
    <w:rsid w:val="003B2C75"/>
    <w:rsid w:val="003B2F5B"/>
    <w:rsid w:val="003B711B"/>
    <w:rsid w:val="003C434B"/>
    <w:rsid w:val="003D05E6"/>
    <w:rsid w:val="003D4076"/>
    <w:rsid w:val="003D57EB"/>
    <w:rsid w:val="003D7FAF"/>
    <w:rsid w:val="003E6649"/>
    <w:rsid w:val="0040277A"/>
    <w:rsid w:val="00404D49"/>
    <w:rsid w:val="00412F8D"/>
    <w:rsid w:val="00414FA8"/>
    <w:rsid w:val="00416D97"/>
    <w:rsid w:val="0042696D"/>
    <w:rsid w:val="0043165D"/>
    <w:rsid w:val="00442688"/>
    <w:rsid w:val="00451F15"/>
    <w:rsid w:val="00454C0B"/>
    <w:rsid w:val="004551EA"/>
    <w:rsid w:val="00464A26"/>
    <w:rsid w:val="00464C9F"/>
    <w:rsid w:val="0047782A"/>
    <w:rsid w:val="00486219"/>
    <w:rsid w:val="004A01DB"/>
    <w:rsid w:val="004A2B4D"/>
    <w:rsid w:val="004A468C"/>
    <w:rsid w:val="004A6A87"/>
    <w:rsid w:val="004B6F60"/>
    <w:rsid w:val="004B7233"/>
    <w:rsid w:val="004C0266"/>
    <w:rsid w:val="004C1512"/>
    <w:rsid w:val="004D2766"/>
    <w:rsid w:val="004D4F60"/>
    <w:rsid w:val="004D7D44"/>
    <w:rsid w:val="004F2A88"/>
    <w:rsid w:val="005023FD"/>
    <w:rsid w:val="005123FC"/>
    <w:rsid w:val="005220E7"/>
    <w:rsid w:val="005362AB"/>
    <w:rsid w:val="00541ED6"/>
    <w:rsid w:val="00545CD7"/>
    <w:rsid w:val="00554A0C"/>
    <w:rsid w:val="00555EF2"/>
    <w:rsid w:val="0055765B"/>
    <w:rsid w:val="00560523"/>
    <w:rsid w:val="005728BE"/>
    <w:rsid w:val="005740E0"/>
    <w:rsid w:val="00575C04"/>
    <w:rsid w:val="00580337"/>
    <w:rsid w:val="005804FA"/>
    <w:rsid w:val="0058144C"/>
    <w:rsid w:val="00591747"/>
    <w:rsid w:val="005967B3"/>
    <w:rsid w:val="00597274"/>
    <w:rsid w:val="005975C7"/>
    <w:rsid w:val="005A4D13"/>
    <w:rsid w:val="005B2B93"/>
    <w:rsid w:val="005B4C09"/>
    <w:rsid w:val="005B4F34"/>
    <w:rsid w:val="005B7667"/>
    <w:rsid w:val="005C0C45"/>
    <w:rsid w:val="005C750B"/>
    <w:rsid w:val="005D48FB"/>
    <w:rsid w:val="005D794C"/>
    <w:rsid w:val="005E4EEB"/>
    <w:rsid w:val="005E5730"/>
    <w:rsid w:val="005F1DFF"/>
    <w:rsid w:val="005F1F24"/>
    <w:rsid w:val="006074E3"/>
    <w:rsid w:val="00607C31"/>
    <w:rsid w:val="00610DAE"/>
    <w:rsid w:val="00617C44"/>
    <w:rsid w:val="00625638"/>
    <w:rsid w:val="00630AA4"/>
    <w:rsid w:val="00631F00"/>
    <w:rsid w:val="00637CEA"/>
    <w:rsid w:val="0065493C"/>
    <w:rsid w:val="00654F3E"/>
    <w:rsid w:val="00671F79"/>
    <w:rsid w:val="00673441"/>
    <w:rsid w:val="00681F86"/>
    <w:rsid w:val="006821B3"/>
    <w:rsid w:val="0068779E"/>
    <w:rsid w:val="006960DD"/>
    <w:rsid w:val="006A3141"/>
    <w:rsid w:val="006B57D2"/>
    <w:rsid w:val="006C11BF"/>
    <w:rsid w:val="006C1660"/>
    <w:rsid w:val="006D3531"/>
    <w:rsid w:val="006E5F5A"/>
    <w:rsid w:val="006F49DF"/>
    <w:rsid w:val="0070059B"/>
    <w:rsid w:val="00703994"/>
    <w:rsid w:val="007074EE"/>
    <w:rsid w:val="007133DC"/>
    <w:rsid w:val="0071383D"/>
    <w:rsid w:val="00713A1A"/>
    <w:rsid w:val="00716950"/>
    <w:rsid w:val="00720CE7"/>
    <w:rsid w:val="00737AFA"/>
    <w:rsid w:val="00743440"/>
    <w:rsid w:val="007437A1"/>
    <w:rsid w:val="00743A1E"/>
    <w:rsid w:val="007440AE"/>
    <w:rsid w:val="007543F8"/>
    <w:rsid w:val="00757595"/>
    <w:rsid w:val="00761718"/>
    <w:rsid w:val="007662EE"/>
    <w:rsid w:val="00770AFB"/>
    <w:rsid w:val="00771A41"/>
    <w:rsid w:val="00772866"/>
    <w:rsid w:val="00775535"/>
    <w:rsid w:val="00780179"/>
    <w:rsid w:val="00793857"/>
    <w:rsid w:val="007B0F2C"/>
    <w:rsid w:val="007B2EB9"/>
    <w:rsid w:val="007B450A"/>
    <w:rsid w:val="007C2216"/>
    <w:rsid w:val="007D3A80"/>
    <w:rsid w:val="007D7003"/>
    <w:rsid w:val="007E05A3"/>
    <w:rsid w:val="007E500E"/>
    <w:rsid w:val="007F0A5B"/>
    <w:rsid w:val="007F160D"/>
    <w:rsid w:val="007F55FE"/>
    <w:rsid w:val="00803A3A"/>
    <w:rsid w:val="00811818"/>
    <w:rsid w:val="00813418"/>
    <w:rsid w:val="008418A8"/>
    <w:rsid w:val="00847443"/>
    <w:rsid w:val="00851759"/>
    <w:rsid w:val="00853D30"/>
    <w:rsid w:val="00863229"/>
    <w:rsid w:val="00870A81"/>
    <w:rsid w:val="0087614C"/>
    <w:rsid w:val="00884BD2"/>
    <w:rsid w:val="008859C2"/>
    <w:rsid w:val="00892EA4"/>
    <w:rsid w:val="008A3645"/>
    <w:rsid w:val="008A5198"/>
    <w:rsid w:val="008C12E0"/>
    <w:rsid w:val="008C4380"/>
    <w:rsid w:val="008C49B0"/>
    <w:rsid w:val="008D0BB8"/>
    <w:rsid w:val="008D5E44"/>
    <w:rsid w:val="008D658A"/>
    <w:rsid w:val="008F4170"/>
    <w:rsid w:val="00916A64"/>
    <w:rsid w:val="0091769C"/>
    <w:rsid w:val="00917E0D"/>
    <w:rsid w:val="00924D07"/>
    <w:rsid w:val="0092673F"/>
    <w:rsid w:val="009272AD"/>
    <w:rsid w:val="0093499A"/>
    <w:rsid w:val="00937B2F"/>
    <w:rsid w:val="00941182"/>
    <w:rsid w:val="00974E18"/>
    <w:rsid w:val="0098122A"/>
    <w:rsid w:val="009859CC"/>
    <w:rsid w:val="00986EF1"/>
    <w:rsid w:val="009B552D"/>
    <w:rsid w:val="009C0462"/>
    <w:rsid w:val="009D653C"/>
    <w:rsid w:val="009E118D"/>
    <w:rsid w:val="009E73EC"/>
    <w:rsid w:val="009F325B"/>
    <w:rsid w:val="009F60EE"/>
    <w:rsid w:val="00A01B6D"/>
    <w:rsid w:val="00A10368"/>
    <w:rsid w:val="00A108C0"/>
    <w:rsid w:val="00A17CC5"/>
    <w:rsid w:val="00A21853"/>
    <w:rsid w:val="00A31221"/>
    <w:rsid w:val="00A32BC0"/>
    <w:rsid w:val="00A44F0C"/>
    <w:rsid w:val="00A529E1"/>
    <w:rsid w:val="00A5357B"/>
    <w:rsid w:val="00A64400"/>
    <w:rsid w:val="00A64D8F"/>
    <w:rsid w:val="00A6731C"/>
    <w:rsid w:val="00A7139E"/>
    <w:rsid w:val="00A93E41"/>
    <w:rsid w:val="00AA0446"/>
    <w:rsid w:val="00AA24E2"/>
    <w:rsid w:val="00AA449F"/>
    <w:rsid w:val="00AA52C2"/>
    <w:rsid w:val="00AC20E6"/>
    <w:rsid w:val="00AC5B51"/>
    <w:rsid w:val="00AD12D1"/>
    <w:rsid w:val="00AD22AC"/>
    <w:rsid w:val="00AD2E31"/>
    <w:rsid w:val="00AE40B6"/>
    <w:rsid w:val="00AE6E1A"/>
    <w:rsid w:val="00AF78BC"/>
    <w:rsid w:val="00B04C71"/>
    <w:rsid w:val="00B06300"/>
    <w:rsid w:val="00B122AA"/>
    <w:rsid w:val="00B13058"/>
    <w:rsid w:val="00B139E0"/>
    <w:rsid w:val="00B13A0B"/>
    <w:rsid w:val="00B159C0"/>
    <w:rsid w:val="00B1712A"/>
    <w:rsid w:val="00B205E7"/>
    <w:rsid w:val="00B221C4"/>
    <w:rsid w:val="00B2734D"/>
    <w:rsid w:val="00B3225A"/>
    <w:rsid w:val="00B359E9"/>
    <w:rsid w:val="00B44DFC"/>
    <w:rsid w:val="00B54086"/>
    <w:rsid w:val="00B614F9"/>
    <w:rsid w:val="00B66A83"/>
    <w:rsid w:val="00B66EDB"/>
    <w:rsid w:val="00B822C7"/>
    <w:rsid w:val="00B969C8"/>
    <w:rsid w:val="00B96AD3"/>
    <w:rsid w:val="00BA072A"/>
    <w:rsid w:val="00BB314A"/>
    <w:rsid w:val="00BB3F65"/>
    <w:rsid w:val="00BC172A"/>
    <w:rsid w:val="00BC17B7"/>
    <w:rsid w:val="00BC4063"/>
    <w:rsid w:val="00BC5D6D"/>
    <w:rsid w:val="00C018FE"/>
    <w:rsid w:val="00C07133"/>
    <w:rsid w:val="00C33C49"/>
    <w:rsid w:val="00C34AD6"/>
    <w:rsid w:val="00C43DA1"/>
    <w:rsid w:val="00C51785"/>
    <w:rsid w:val="00C553B7"/>
    <w:rsid w:val="00C57F3C"/>
    <w:rsid w:val="00C61B12"/>
    <w:rsid w:val="00C703A0"/>
    <w:rsid w:val="00C71FB3"/>
    <w:rsid w:val="00C76157"/>
    <w:rsid w:val="00C85C6A"/>
    <w:rsid w:val="00CB08B3"/>
    <w:rsid w:val="00CC5C97"/>
    <w:rsid w:val="00CD7305"/>
    <w:rsid w:val="00CE0AFF"/>
    <w:rsid w:val="00CE649A"/>
    <w:rsid w:val="00CE6D4C"/>
    <w:rsid w:val="00CF3BFD"/>
    <w:rsid w:val="00D05BB6"/>
    <w:rsid w:val="00D07ACD"/>
    <w:rsid w:val="00D12465"/>
    <w:rsid w:val="00D207E8"/>
    <w:rsid w:val="00D2721A"/>
    <w:rsid w:val="00D36727"/>
    <w:rsid w:val="00D453A0"/>
    <w:rsid w:val="00D465FF"/>
    <w:rsid w:val="00D47416"/>
    <w:rsid w:val="00D47565"/>
    <w:rsid w:val="00D828E9"/>
    <w:rsid w:val="00D85598"/>
    <w:rsid w:val="00D919D0"/>
    <w:rsid w:val="00D93139"/>
    <w:rsid w:val="00D962E9"/>
    <w:rsid w:val="00DA34E9"/>
    <w:rsid w:val="00DB345D"/>
    <w:rsid w:val="00DB74CD"/>
    <w:rsid w:val="00DC62FD"/>
    <w:rsid w:val="00DE1CF5"/>
    <w:rsid w:val="00DF19AE"/>
    <w:rsid w:val="00E0133E"/>
    <w:rsid w:val="00E21691"/>
    <w:rsid w:val="00E27BD1"/>
    <w:rsid w:val="00E40E8D"/>
    <w:rsid w:val="00E46264"/>
    <w:rsid w:val="00E4677F"/>
    <w:rsid w:val="00E503F5"/>
    <w:rsid w:val="00E740BA"/>
    <w:rsid w:val="00E750BA"/>
    <w:rsid w:val="00E7713E"/>
    <w:rsid w:val="00E8023F"/>
    <w:rsid w:val="00E81C65"/>
    <w:rsid w:val="00E8267F"/>
    <w:rsid w:val="00E857CA"/>
    <w:rsid w:val="00E8762C"/>
    <w:rsid w:val="00E90ED6"/>
    <w:rsid w:val="00EA6953"/>
    <w:rsid w:val="00EA6A6C"/>
    <w:rsid w:val="00EB0457"/>
    <w:rsid w:val="00EC27BA"/>
    <w:rsid w:val="00EC2A26"/>
    <w:rsid w:val="00EC3927"/>
    <w:rsid w:val="00EC7C99"/>
    <w:rsid w:val="00ED4879"/>
    <w:rsid w:val="00EE6956"/>
    <w:rsid w:val="00EE7752"/>
    <w:rsid w:val="00EF0E59"/>
    <w:rsid w:val="00EF547D"/>
    <w:rsid w:val="00EF7644"/>
    <w:rsid w:val="00F05A60"/>
    <w:rsid w:val="00F20FD8"/>
    <w:rsid w:val="00F2510B"/>
    <w:rsid w:val="00F538D4"/>
    <w:rsid w:val="00F55619"/>
    <w:rsid w:val="00F56DB6"/>
    <w:rsid w:val="00F613F8"/>
    <w:rsid w:val="00F734FD"/>
    <w:rsid w:val="00F736DD"/>
    <w:rsid w:val="00F8040E"/>
    <w:rsid w:val="00F81094"/>
    <w:rsid w:val="00F854A3"/>
    <w:rsid w:val="00F9714F"/>
    <w:rsid w:val="00FC4AE3"/>
    <w:rsid w:val="00FE23EB"/>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ADBEB"/>
  <w15:chartTrackingRefBased/>
  <w15:docId w15:val="{FFAF4E56-6D42-4BBE-86AA-60F0AEF4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4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E44"/>
    <w:rPr>
      <w:color w:val="0563C1" w:themeColor="hyperlink"/>
      <w:u w:val="single"/>
    </w:rPr>
  </w:style>
  <w:style w:type="paragraph" w:styleId="ListParagraph">
    <w:name w:val="List Paragraph"/>
    <w:basedOn w:val="Normal"/>
    <w:uiPriority w:val="34"/>
    <w:qFormat/>
    <w:rsid w:val="008D5E44"/>
    <w:pPr>
      <w:spacing w:before="60" w:after="120" w:line="254" w:lineRule="auto"/>
      <w:ind w:left="720"/>
      <w:contextualSpacing/>
    </w:pPr>
    <w:rPr>
      <w:color w:val="000000" w:themeColor="text1"/>
    </w:rPr>
  </w:style>
  <w:style w:type="table" w:styleId="TableGrid">
    <w:name w:val="Table Grid"/>
    <w:basedOn w:val="TableNormal"/>
    <w:uiPriority w:val="39"/>
    <w:rsid w:val="00134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9C2"/>
    <w:rPr>
      <w:sz w:val="16"/>
      <w:szCs w:val="16"/>
    </w:rPr>
  </w:style>
  <w:style w:type="paragraph" w:styleId="CommentText">
    <w:name w:val="annotation text"/>
    <w:basedOn w:val="Normal"/>
    <w:link w:val="CommentTextChar"/>
    <w:uiPriority w:val="99"/>
    <w:semiHidden/>
    <w:unhideWhenUsed/>
    <w:rsid w:val="008859C2"/>
    <w:rPr>
      <w:sz w:val="20"/>
      <w:szCs w:val="20"/>
    </w:rPr>
  </w:style>
  <w:style w:type="character" w:customStyle="1" w:styleId="CommentTextChar">
    <w:name w:val="Comment Text Char"/>
    <w:basedOn w:val="DefaultParagraphFont"/>
    <w:link w:val="CommentText"/>
    <w:uiPriority w:val="99"/>
    <w:semiHidden/>
    <w:rsid w:val="008859C2"/>
    <w:rPr>
      <w:sz w:val="20"/>
      <w:szCs w:val="20"/>
    </w:rPr>
  </w:style>
  <w:style w:type="paragraph" w:styleId="CommentSubject">
    <w:name w:val="annotation subject"/>
    <w:basedOn w:val="CommentText"/>
    <w:next w:val="CommentText"/>
    <w:link w:val="CommentSubjectChar"/>
    <w:uiPriority w:val="99"/>
    <w:semiHidden/>
    <w:unhideWhenUsed/>
    <w:rsid w:val="008859C2"/>
    <w:rPr>
      <w:b/>
      <w:bCs/>
    </w:rPr>
  </w:style>
  <w:style w:type="character" w:customStyle="1" w:styleId="CommentSubjectChar">
    <w:name w:val="Comment Subject Char"/>
    <w:basedOn w:val="CommentTextChar"/>
    <w:link w:val="CommentSubject"/>
    <w:uiPriority w:val="99"/>
    <w:semiHidden/>
    <w:rsid w:val="008859C2"/>
    <w:rPr>
      <w:b/>
      <w:bCs/>
      <w:sz w:val="20"/>
      <w:szCs w:val="20"/>
    </w:rPr>
  </w:style>
  <w:style w:type="paragraph" w:styleId="BalloonText">
    <w:name w:val="Balloon Text"/>
    <w:basedOn w:val="Normal"/>
    <w:link w:val="BalloonTextChar"/>
    <w:uiPriority w:val="99"/>
    <w:semiHidden/>
    <w:unhideWhenUsed/>
    <w:rsid w:val="00885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9C2"/>
    <w:rPr>
      <w:rFonts w:ascii="Segoe UI" w:hAnsi="Segoe UI" w:cs="Segoe UI"/>
      <w:sz w:val="18"/>
      <w:szCs w:val="18"/>
    </w:rPr>
  </w:style>
  <w:style w:type="paragraph" w:styleId="Header">
    <w:name w:val="header"/>
    <w:basedOn w:val="Normal"/>
    <w:link w:val="HeaderChar"/>
    <w:unhideWhenUsed/>
    <w:rsid w:val="009272AD"/>
    <w:pPr>
      <w:tabs>
        <w:tab w:val="center" w:pos="4680"/>
        <w:tab w:val="right" w:pos="9360"/>
      </w:tabs>
    </w:pPr>
  </w:style>
  <w:style w:type="character" w:customStyle="1" w:styleId="HeaderChar">
    <w:name w:val="Header Char"/>
    <w:basedOn w:val="DefaultParagraphFont"/>
    <w:link w:val="Header"/>
    <w:rsid w:val="009272AD"/>
  </w:style>
  <w:style w:type="paragraph" w:styleId="Footer">
    <w:name w:val="footer"/>
    <w:basedOn w:val="Normal"/>
    <w:link w:val="FooterChar"/>
    <w:uiPriority w:val="99"/>
    <w:unhideWhenUsed/>
    <w:rsid w:val="009272AD"/>
    <w:pPr>
      <w:tabs>
        <w:tab w:val="center" w:pos="4680"/>
        <w:tab w:val="right" w:pos="9360"/>
      </w:tabs>
    </w:pPr>
  </w:style>
  <w:style w:type="character" w:customStyle="1" w:styleId="FooterChar">
    <w:name w:val="Footer Char"/>
    <w:basedOn w:val="DefaultParagraphFont"/>
    <w:link w:val="Footer"/>
    <w:uiPriority w:val="99"/>
    <w:rsid w:val="009272AD"/>
  </w:style>
  <w:style w:type="paragraph" w:styleId="Revision">
    <w:name w:val="Revision"/>
    <w:hidden/>
    <w:uiPriority w:val="99"/>
    <w:semiHidden/>
    <w:rsid w:val="00607C31"/>
    <w:pPr>
      <w:spacing w:after="0" w:line="240" w:lineRule="auto"/>
    </w:pPr>
  </w:style>
  <w:style w:type="character" w:styleId="FollowedHyperlink">
    <w:name w:val="FollowedHyperlink"/>
    <w:basedOn w:val="DefaultParagraphFont"/>
    <w:uiPriority w:val="99"/>
    <w:semiHidden/>
    <w:unhideWhenUsed/>
    <w:rsid w:val="00BB3F65"/>
    <w:rPr>
      <w:color w:val="954F72" w:themeColor="followedHyperlink"/>
      <w:u w:val="single"/>
    </w:rPr>
  </w:style>
  <w:style w:type="character" w:styleId="UnresolvedMention">
    <w:name w:val="Unresolved Mention"/>
    <w:basedOn w:val="DefaultParagraphFont"/>
    <w:uiPriority w:val="99"/>
    <w:semiHidden/>
    <w:unhideWhenUsed/>
    <w:rsid w:val="002C51FB"/>
    <w:rPr>
      <w:color w:val="605E5C"/>
      <w:shd w:val="clear" w:color="auto" w:fill="E1DFDD"/>
    </w:rPr>
  </w:style>
  <w:style w:type="paragraph" w:styleId="NoSpacing">
    <w:name w:val="No Spacing"/>
    <w:uiPriority w:val="1"/>
    <w:qFormat/>
    <w:rsid w:val="003D4076"/>
    <w:pPr>
      <w:spacing w:after="0" w:line="240" w:lineRule="auto"/>
    </w:pPr>
  </w:style>
  <w:style w:type="paragraph" w:customStyle="1" w:styleId="SUNDTSUB">
    <w:name w:val="SUNDT SUB"/>
    <w:basedOn w:val="Normal"/>
    <w:link w:val="SUNDTSUBChar"/>
    <w:qFormat/>
    <w:rsid w:val="003D4076"/>
    <w:pPr>
      <w:contextualSpacing/>
    </w:pPr>
    <w:rPr>
      <w:rFonts w:eastAsia="Times New Roman" w:cs="Times New Roman"/>
      <w:i/>
      <w:iCs/>
      <w:color w:val="3B3838" w:themeColor="background2" w:themeShade="40"/>
      <w:spacing w:val="-10"/>
      <w:kern w:val="28"/>
      <w:sz w:val="32"/>
      <w:szCs w:val="36"/>
    </w:rPr>
  </w:style>
  <w:style w:type="character" w:customStyle="1" w:styleId="SUNDTSUBChar">
    <w:name w:val="SUNDT SUB Char"/>
    <w:basedOn w:val="DefaultParagraphFont"/>
    <w:link w:val="SUNDTSUB"/>
    <w:rsid w:val="003D4076"/>
    <w:rPr>
      <w:rFonts w:eastAsia="Times New Roman" w:cs="Times New Roman"/>
      <w:i/>
      <w:iCs/>
      <w:color w:val="3B3838" w:themeColor="background2" w:themeShade="40"/>
      <w:spacing w:val="-10"/>
      <w:kern w:val="28"/>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579">
      <w:bodyDiv w:val="1"/>
      <w:marLeft w:val="0"/>
      <w:marRight w:val="0"/>
      <w:marTop w:val="0"/>
      <w:marBottom w:val="0"/>
      <w:divBdr>
        <w:top w:val="none" w:sz="0" w:space="0" w:color="auto"/>
        <w:left w:val="none" w:sz="0" w:space="0" w:color="auto"/>
        <w:bottom w:val="none" w:sz="0" w:space="0" w:color="auto"/>
        <w:right w:val="none" w:sz="0" w:space="0" w:color="auto"/>
      </w:divBdr>
    </w:div>
    <w:div w:id="368456668">
      <w:bodyDiv w:val="1"/>
      <w:marLeft w:val="0"/>
      <w:marRight w:val="0"/>
      <w:marTop w:val="0"/>
      <w:marBottom w:val="0"/>
      <w:divBdr>
        <w:top w:val="none" w:sz="0" w:space="0" w:color="auto"/>
        <w:left w:val="none" w:sz="0" w:space="0" w:color="auto"/>
        <w:bottom w:val="none" w:sz="0" w:space="0" w:color="auto"/>
        <w:right w:val="none" w:sz="0" w:space="0" w:color="auto"/>
      </w:divBdr>
    </w:div>
    <w:div w:id="421922976">
      <w:bodyDiv w:val="1"/>
      <w:marLeft w:val="0"/>
      <w:marRight w:val="0"/>
      <w:marTop w:val="0"/>
      <w:marBottom w:val="0"/>
      <w:divBdr>
        <w:top w:val="none" w:sz="0" w:space="0" w:color="auto"/>
        <w:left w:val="none" w:sz="0" w:space="0" w:color="auto"/>
        <w:bottom w:val="none" w:sz="0" w:space="0" w:color="auto"/>
        <w:right w:val="none" w:sz="0" w:space="0" w:color="auto"/>
      </w:divBdr>
    </w:div>
    <w:div w:id="616331263">
      <w:bodyDiv w:val="1"/>
      <w:marLeft w:val="0"/>
      <w:marRight w:val="0"/>
      <w:marTop w:val="0"/>
      <w:marBottom w:val="0"/>
      <w:divBdr>
        <w:top w:val="none" w:sz="0" w:space="0" w:color="auto"/>
        <w:left w:val="none" w:sz="0" w:space="0" w:color="auto"/>
        <w:bottom w:val="none" w:sz="0" w:space="0" w:color="auto"/>
        <w:right w:val="none" w:sz="0" w:space="0" w:color="auto"/>
      </w:divBdr>
    </w:div>
    <w:div w:id="1197504301">
      <w:bodyDiv w:val="1"/>
      <w:marLeft w:val="0"/>
      <w:marRight w:val="0"/>
      <w:marTop w:val="0"/>
      <w:marBottom w:val="0"/>
      <w:divBdr>
        <w:top w:val="none" w:sz="0" w:space="0" w:color="auto"/>
        <w:left w:val="none" w:sz="0" w:space="0" w:color="auto"/>
        <w:bottom w:val="none" w:sz="0" w:space="0" w:color="auto"/>
        <w:right w:val="none" w:sz="0" w:space="0" w:color="auto"/>
      </w:divBdr>
    </w:div>
    <w:div w:id="1565793057">
      <w:bodyDiv w:val="1"/>
      <w:marLeft w:val="0"/>
      <w:marRight w:val="0"/>
      <w:marTop w:val="0"/>
      <w:marBottom w:val="0"/>
      <w:divBdr>
        <w:top w:val="none" w:sz="0" w:space="0" w:color="auto"/>
        <w:left w:val="none" w:sz="0" w:space="0" w:color="auto"/>
        <w:bottom w:val="none" w:sz="0" w:space="0" w:color="auto"/>
        <w:right w:val="none" w:sz="0" w:space="0" w:color="auto"/>
      </w:divBdr>
    </w:div>
    <w:div w:id="1690065402">
      <w:bodyDiv w:val="1"/>
      <w:marLeft w:val="0"/>
      <w:marRight w:val="0"/>
      <w:marTop w:val="0"/>
      <w:marBottom w:val="0"/>
      <w:divBdr>
        <w:top w:val="none" w:sz="0" w:space="0" w:color="auto"/>
        <w:left w:val="none" w:sz="0" w:space="0" w:color="auto"/>
        <w:bottom w:val="none" w:sz="0" w:space="0" w:color="auto"/>
        <w:right w:val="none" w:sz="0" w:space="0" w:color="auto"/>
      </w:divBdr>
    </w:div>
    <w:div w:id="18694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ndt.com/wp-content/uploads/2021/01/Sundt-CR-Manual-Rev-3-02-01-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ndt.com/download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50ef638-094c-4058-bb70-dc736fbec323">SUNDTMGMTSYS-24317178-2037</_dlc_DocId>
    <_dlc_DocIdUrl xmlns="c50ef638-094c-4058-bb70-dc736fbec323">
      <Url>https://sundtconstruction.sharepoint.com/sites/SMS/_layouts/15/DocIdRedir.aspx?ID=SUNDTMGMTSYS-24317178-2037</Url>
      <Description>SUNDTMGMTSYS-24317178-2037</Description>
    </_dlc_DocIdUrl>
    <TaxKeywordTaxHTField xmlns="c50ef638-094c-4058-bb70-dc736fbec323">
      <Terms xmlns="http://schemas.microsoft.com/office/infopath/2007/PartnerControls">
        <TermInfo xmlns="http://schemas.microsoft.com/office/infopath/2007/PartnerControls">
          <TermName xmlns="http://schemas.microsoft.com/office/infopath/2007/PartnerControls">exhibits</TermName>
          <TermId xmlns="http://schemas.microsoft.com/office/infopath/2007/PartnerControls">feb571e2-edae-4ecd-90e6-93a5c1b576e3</TermId>
        </TermInfo>
      </Terms>
    </TaxKeywordTaxHTField>
    <pc5397aac3db4cb894af51239a0a317b xmlns="c50ef638-094c-4058-bb70-dc736fbec323">
      <Terms xmlns="http://schemas.microsoft.com/office/infopath/2007/PartnerControls"/>
    </pc5397aac3db4cb894af51239a0a317b>
    <ga4fc7eecfc141b7be929e448d720e98 xmlns="c50ef638-094c-4058-bb70-dc736fbec323">
      <Terms xmlns="http://schemas.microsoft.com/office/infopath/2007/PartnerControls">
        <TermInfo xmlns="http://schemas.microsoft.com/office/infopath/2007/PartnerControls">
          <TermName xmlns="http://schemas.microsoft.com/office/infopath/2007/PartnerControls">Forms ＆ Templates</TermName>
          <TermId xmlns="http://schemas.microsoft.com/office/infopath/2007/PartnerControls">d1817821-ef0b-469d-98f3-2f9a2e21c01e</TermId>
        </TermInfo>
      </Terms>
    </ga4fc7eecfc141b7be929e448d720e98>
    <SMS_x0020_Level xmlns="c50ef638-094c-4058-bb70-dc736fbec323">13</SMS_x0020_Level>
    <fc2f60d75efa4dd5bee7f2d551d9596b xmlns="c50ef638-094c-4058-bb70-dc736fbec323">
      <Terms xmlns="http://schemas.microsoft.com/office/infopath/2007/PartnerControls">
        <TermInfo xmlns="http://schemas.microsoft.com/office/infopath/2007/PartnerControls">
          <TermName xmlns="http://schemas.microsoft.com/office/infopath/2007/PartnerControls">Transportation</TermName>
          <TermId xmlns="http://schemas.microsoft.com/office/infopath/2007/PartnerControls">5fd16202-0a97-468d-88a1-000ea6166b4d</TermId>
        </TermInfo>
        <TermInfo xmlns="http://schemas.microsoft.com/office/infopath/2007/PartnerControls">
          <TermName xmlns="http://schemas.microsoft.com/office/infopath/2007/PartnerControls">Industrial</TermName>
          <TermId xmlns="http://schemas.microsoft.com/office/infopath/2007/PartnerControls">cb8fe1d7-a6ca-434b-8f26-bceb747fb241</TermId>
        </TermInfo>
        <TermInfo xmlns="http://schemas.microsoft.com/office/infopath/2007/PartnerControls">
          <TermName xmlns="http://schemas.microsoft.com/office/infopath/2007/PartnerControls">Building</TermName>
          <TermId xmlns="http://schemas.microsoft.com/office/infopath/2007/PartnerControls">b39a8d1d-8109-48c7-9c47-1132e1fb9673</TermId>
        </TermInfo>
        <TermInfo xmlns="http://schemas.microsoft.com/office/infopath/2007/PartnerControls">
          <TermName xmlns="http://schemas.microsoft.com/office/infopath/2007/PartnerControls">Concrete</TermName>
          <TermId xmlns="http://schemas.microsoft.com/office/infopath/2007/PartnerControls">40ee7f80-e528-46dc-adbd-6dcc89d901a7</TermId>
        </TermInfo>
        <TermInfo xmlns="http://schemas.microsoft.com/office/infopath/2007/PartnerControls">
          <TermName xmlns="http://schemas.microsoft.com/office/infopath/2007/PartnerControls">SID</TermName>
          <TermId xmlns="http://schemas.microsoft.com/office/infopath/2007/PartnerControls">76c2f3f9-fac8-4114-b7a8-1b48883d2234</TermId>
        </TermInfo>
      </Terms>
    </fc2f60d75efa4dd5bee7f2d551d9596b>
    <TaxCatchAll xmlns="c50ef638-094c-4058-bb70-dc736fbec323">
      <Value>492</Value>
      <Value>491</Value>
      <Value>490</Value>
      <Value>489</Value>
      <Value>488</Value>
      <Value>497</Value>
      <Value>514</Value>
      <Value>475</Value>
      <Value>566</Value>
      <Value>667</Value>
    </TaxCatchAll>
    <ncfc5fd26d2f42c089cabe3597ff66be xmlns="c50ef638-094c-4058-bb70-dc736fbec323">
      <Terms xmlns="http://schemas.microsoft.com/office/infopath/2007/PartnerControls"/>
    </ncfc5fd26d2f42c089cabe3597ff66be>
    <AdminSelect xmlns="f8d0b805-9258-4ede-9f27-11cc0fd969e9">false</AdminSelect>
    <n578e4e74c2c46fe80bdddb307652867 xmlns="c50ef638-094c-4058-bb70-dc736fbec323">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d7043cc3-d92a-4593-9aad-c261b225ee46</TermId>
        </TermInfo>
        <TermInfo xmlns="http://schemas.microsoft.com/office/infopath/2007/PartnerControls">
          <TermName xmlns="http://schemas.microsoft.com/office/infopath/2007/PartnerControls">Procurement Exhibit</TermName>
          <TermId xmlns="http://schemas.microsoft.com/office/infopath/2007/PartnerControls">424947b5-37bd-427e-8ce9-197125ebb85a</TermId>
        </TermInfo>
      </Terms>
    </n578e4e74c2c46fe80bdddb307652867>
    <SMS_x0020_Description xmlns="c50ef638-094c-4058-bb70-dc736fbec323" xsi:nil="true"/>
    <cc311d7307ea4fecb69394455ee4e8fc xmlns="f8d0b805-9258-4ede-9f27-11cc0fd969e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a2325f6f-7f8e-452f-a978-09deb57527af</TermId>
        </TermInfo>
      </Terms>
    </cc311d7307ea4fecb69394455ee4e8fc>
  </documentManagement>
</p:properties>
</file>

<file path=customXml/item4.xml><?xml version="1.0" encoding="utf-8"?>
<ct:contentTypeSchema xmlns:ct="http://schemas.microsoft.com/office/2006/metadata/contentType" xmlns:ma="http://schemas.microsoft.com/office/2006/metadata/properties/metaAttributes" ct:_="" ma:_="" ma:contentTypeName="SMS Managed Document" ma:contentTypeID="0x01010006D4EC0151E22842861E0675A1798CA900DBC757C7ACDED24891CD4B8835F438FB" ma:contentTypeVersion="47" ma:contentTypeDescription="" ma:contentTypeScope="" ma:versionID="18920d832874210884641c1d85a07678">
  <xsd:schema xmlns:xsd="http://www.w3.org/2001/XMLSchema" xmlns:xs="http://www.w3.org/2001/XMLSchema" xmlns:p="http://schemas.microsoft.com/office/2006/metadata/properties" xmlns:ns2="c50ef638-094c-4058-bb70-dc736fbec323" xmlns:ns3="f8d0b805-9258-4ede-9f27-11cc0fd969e9" targetNamespace="http://schemas.microsoft.com/office/2006/metadata/properties" ma:root="true" ma:fieldsID="f7483d4f9b63569d8ecb1368a7291ec1" ns2:_="" ns3:_="">
    <xsd:import namespace="c50ef638-094c-4058-bb70-dc736fbec323"/>
    <xsd:import namespace="f8d0b805-9258-4ede-9f27-11cc0fd969e9"/>
    <xsd:element name="properties">
      <xsd:complexType>
        <xsd:sequence>
          <xsd:element name="documentManagement">
            <xsd:complexType>
              <xsd:all>
                <xsd:element ref="ns2:SMS_x0020_Description" minOccurs="0"/>
                <xsd:element ref="ns2:SMS_x0020_Level" minOccurs="0"/>
                <xsd:element ref="ns2:_dlc_DocIdPersistId" minOccurs="0"/>
                <xsd:element ref="ns2:fc2f60d75efa4dd5bee7f2d551d9596b" minOccurs="0"/>
                <xsd:element ref="ns2:TaxCatchAll" minOccurs="0"/>
                <xsd:element ref="ns2:TaxCatchAllLabel" minOccurs="0"/>
                <xsd:element ref="ns2:ncfc5fd26d2f42c089cabe3597ff66be" minOccurs="0"/>
                <xsd:element ref="ns2:n578e4e74c2c46fe80bdddb307652867" minOccurs="0"/>
                <xsd:element ref="ns2:pc5397aac3db4cb894af51239a0a317b" minOccurs="0"/>
                <xsd:element ref="ns2:ga4fc7eecfc141b7be929e448d720e98" minOccurs="0"/>
                <xsd:element ref="ns2:_dlc_DocId" minOccurs="0"/>
                <xsd:element ref="ns2:_dlc_DocIdUrl" minOccurs="0"/>
                <xsd:element ref="ns2:TaxKeywordTaxHTField" minOccurs="0"/>
                <xsd:element ref="ns3:AdminSelect" minOccurs="0"/>
                <xsd:element ref="ns3:cc311d7307ea4fecb69394455ee4e8f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ef638-094c-4058-bb70-dc736fbec323" elementFormDefault="qualified">
    <xsd:import namespace="http://schemas.microsoft.com/office/2006/documentManagement/types"/>
    <xsd:import namespace="http://schemas.microsoft.com/office/infopath/2007/PartnerControls"/>
    <xsd:element name="SMS_x0020_Description" ma:index="2" nillable="true" ma:displayName="SMS Description" ma:internalName="SMS_x0020_Description">
      <xsd:simpleType>
        <xsd:restriction base="dms:Note">
          <xsd:maxLength value="255"/>
        </xsd:restriction>
      </xsd:simpleType>
    </xsd:element>
    <xsd:element name="SMS_x0020_Level" ma:index="4" nillable="true" ma:displayName="SMS Sequence" ma:internalName="SMS_x0020_Level" ma:percentage="FALSE">
      <xsd:simpleType>
        <xsd:restriction base="dms:Number"/>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fc2f60d75efa4dd5bee7f2d551d9596b" ma:index="10" nillable="true" ma:taxonomy="true" ma:internalName="fc2f60d75efa4dd5bee7f2d551d9596b" ma:taxonomyFieldName="Business_x0020_Group0" ma:displayName="Business Group" ma:default="" ma:fieldId="{fc2f60d7-5efa-4dd5-bee7-f2d551d9596b}" ma:taxonomyMulti="true" ma:sspId="1e242787-ace6-4040-90fb-1359d433a342" ma:termSetId="109023bb-8b2f-4ef4-9d7c-0b9157184cbe"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3ffc8b2-5ab3-4d7c-8a6b-86ad86aa02e8}" ma:internalName="TaxCatchAll" ma:showField="CatchAllData" ma:web="c50ef638-094c-4058-bb70-dc736fbec32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3ffc8b2-5ab3-4d7c-8a6b-86ad86aa02e8}" ma:internalName="TaxCatchAllLabel" ma:readOnly="true" ma:showField="CatchAllDataLabel" ma:web="c50ef638-094c-4058-bb70-dc736fbec323">
      <xsd:complexType>
        <xsd:complexContent>
          <xsd:extension base="dms:MultiChoiceLookup">
            <xsd:sequence>
              <xsd:element name="Value" type="dms:Lookup" maxOccurs="unbounded" minOccurs="0" nillable="true"/>
            </xsd:sequence>
          </xsd:extension>
        </xsd:complexContent>
      </xsd:complexType>
    </xsd:element>
    <xsd:element name="ncfc5fd26d2f42c089cabe3597ff66be" ma:index="14" nillable="true" ma:taxonomy="true" ma:internalName="ncfc5fd26d2f42c089cabe3597ff66be" ma:taxonomyFieldName="CSI_x0020_Code" ma:displayName="CSI Code" ma:default="" ma:fieldId="{7cfc5fd2-6d2f-42c0-89ca-be3597ff66be}" ma:taxonomyMulti="true" ma:sspId="1e242787-ace6-4040-90fb-1359d433a342" ma:termSetId="a4008ebe-8c66-41b6-977f-e9b6f7202d30" ma:anchorId="00000000-0000-0000-0000-000000000000" ma:open="false" ma:isKeyword="false">
      <xsd:complexType>
        <xsd:sequence>
          <xsd:element ref="pc:Terms" minOccurs="0" maxOccurs="1"/>
        </xsd:sequence>
      </xsd:complexType>
    </xsd:element>
    <xsd:element name="n578e4e74c2c46fe80bdddb307652867" ma:index="16" nillable="true" ma:taxonomy="true" ma:internalName="n578e4e74c2c46fe80bdddb307652867" ma:taxonomyFieldName="Knowledge_x0020_Area" ma:displayName="Knowledge Area" ma:default="" ma:fieldId="{7578e4e7-4c2c-46fe-80bd-ddb307652867}" ma:taxonomyMulti="true" ma:sspId="1e242787-ace6-4040-90fb-1359d433a342" ma:termSetId="7ad14027-bc91-42df-bc91-80a8e0ceba2f" ma:anchorId="00000000-0000-0000-0000-000000000000" ma:open="false" ma:isKeyword="false">
      <xsd:complexType>
        <xsd:sequence>
          <xsd:element ref="pc:Terms" minOccurs="0" maxOccurs="1"/>
        </xsd:sequence>
      </xsd:complexType>
    </xsd:element>
    <xsd:element name="pc5397aac3db4cb894af51239a0a317b" ma:index="18" nillable="true" ma:taxonomy="true" ma:internalName="pc5397aac3db4cb894af51239a0a317b" ma:taxonomyFieldName="Roles" ma:displayName="Roles" ma:default="" ma:fieldId="{9c5397aa-c3db-4cb8-94af-51239a0a317b}" ma:taxonomyMulti="true" ma:sspId="1e242787-ace6-4040-90fb-1359d433a342" ma:termSetId="e5c5f7f0-ae7a-42f8-aabc-f314499fe7b2" ma:anchorId="00000000-0000-0000-0000-000000000000" ma:open="false" ma:isKeyword="false">
      <xsd:complexType>
        <xsd:sequence>
          <xsd:element ref="pc:Terms" minOccurs="0" maxOccurs="1"/>
        </xsd:sequence>
      </xsd:complexType>
    </xsd:element>
    <xsd:element name="ga4fc7eecfc141b7be929e448d720e98" ma:index="20" nillable="true" ma:taxonomy="true" ma:internalName="ga4fc7eecfc141b7be929e448d720e98" ma:taxonomyFieldName="SMS_x0020_Category" ma:displayName="SMS Category" ma:indexed="true" ma:default="" ma:fieldId="{0a4fc7ee-cfc1-41b7-be92-9e448d720e98}" ma:sspId="1e242787-ace6-4040-90fb-1359d433a342" ma:termSetId="053b2eac-5792-4494-b927-6a63c572f1de"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1e242787-ace6-4040-90fb-1359d433a34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0b805-9258-4ede-9f27-11cc0fd969e9" elementFormDefault="qualified">
    <xsd:import namespace="http://schemas.microsoft.com/office/2006/documentManagement/types"/>
    <xsd:import namespace="http://schemas.microsoft.com/office/infopath/2007/PartnerControls"/>
    <xsd:element name="AdminSelect" ma:index="27" nillable="true" ma:displayName="AdminSelect" ma:default="0" ma:internalName="AdminSelect">
      <xsd:simpleType>
        <xsd:restriction base="dms:Boolean"/>
      </xsd:simpleType>
    </xsd:element>
    <xsd:element name="cc311d7307ea4fecb69394455ee4e8fc" ma:index="29" nillable="true" ma:taxonomy="true" ma:internalName="cc311d7307ea4fecb69394455ee4e8fc" ma:taxonomyFieldName="refresh" ma:displayName="refresh" ma:default="" ma:fieldId="{cc311d73-07ea-4fec-b693-94455ee4e8fc}" ma:sspId="1e242787-ace6-4040-90fb-1359d433a342" ma:termSetId="7ad14027-bc91-42df-bc91-80a8e0ceba2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5938E5-56E5-4940-8D9B-5F3814FE309C}">
  <ds:schemaRefs>
    <ds:schemaRef ds:uri="http://schemas.openxmlformats.org/officeDocument/2006/bibliography"/>
  </ds:schemaRefs>
</ds:datastoreItem>
</file>

<file path=customXml/itemProps2.xml><?xml version="1.0" encoding="utf-8"?>
<ds:datastoreItem xmlns:ds="http://schemas.openxmlformats.org/officeDocument/2006/customXml" ds:itemID="{79965813-31C2-42F6-AB45-51AD419E201F}">
  <ds:schemaRefs>
    <ds:schemaRef ds:uri="http://schemas.microsoft.com/sharepoint/v3/contenttype/forms"/>
  </ds:schemaRefs>
</ds:datastoreItem>
</file>

<file path=customXml/itemProps3.xml><?xml version="1.0" encoding="utf-8"?>
<ds:datastoreItem xmlns:ds="http://schemas.openxmlformats.org/officeDocument/2006/customXml" ds:itemID="{E207ECFE-9B20-440E-B7E9-3FA9B7615B1B}">
  <ds:schemaRefs>
    <ds:schemaRef ds:uri="http://schemas.microsoft.com/office/2006/metadata/properties"/>
    <ds:schemaRef ds:uri="http://schemas.microsoft.com/office/infopath/2007/PartnerControls"/>
    <ds:schemaRef ds:uri="c50ef638-094c-4058-bb70-dc736fbec323"/>
    <ds:schemaRef ds:uri="f8d0b805-9258-4ede-9f27-11cc0fd969e9"/>
  </ds:schemaRefs>
</ds:datastoreItem>
</file>

<file path=customXml/itemProps4.xml><?xml version="1.0" encoding="utf-8"?>
<ds:datastoreItem xmlns:ds="http://schemas.openxmlformats.org/officeDocument/2006/customXml" ds:itemID="{AD2214FD-147A-409D-BD8A-C85729E1C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ef638-094c-4058-bb70-dc736fbec323"/>
    <ds:schemaRef ds:uri="f8d0b805-9258-4ede-9f27-11cc0fd96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DE1A93-2BCC-4946-825B-0486C00040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Exhibit D_Safety Management Subcontractor_v2.1</vt:lpstr>
    </vt:vector>
  </TitlesOfParts>
  <Company>Sundt Construction</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D_Safety Management Subcontractor_v2.8</dc:title>
  <dc:subject/>
  <dc:creator>Paul Levin</dc:creator>
  <cp:keywords>exhibits</cp:keywords>
  <dc:description/>
  <cp:lastModifiedBy>Reese Fortin</cp:lastModifiedBy>
  <cp:revision>115</cp:revision>
  <cp:lastPrinted>2022-09-16T21:20:00Z</cp:lastPrinted>
  <dcterms:created xsi:type="dcterms:W3CDTF">2022-03-01T21:38:00Z</dcterms:created>
  <dcterms:modified xsi:type="dcterms:W3CDTF">2023-08-01T22:35:00Z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0x01010006D4EC0151E22842861E0675A1798CA900DBC757C7ACDED24891CD4B8835F438FB</vt:lpwstr>
  </property>
  <property fmtid="{D5CDD505-2E9C-101B-9397-08002B2CF9AE}" pid="3" name="_dlc_DocIdItemGuid">
    <vt:lpwstr>668c74cb-a5d8-4113-a3cf-1f840762d91e</vt:lpwstr>
  </property>
  <property fmtid="{D5CDD505-2E9C-101B-9397-08002B2CF9AE}" pid="4" name="TaxKeyword">
    <vt:lpwstr>667;#exhibits|feb571e2-edae-4ecd-90e6-93a5c1b576e3</vt:lpwstr>
  </property>
  <property fmtid="{D5CDD505-2E9C-101B-9397-08002B2CF9AE}" pid="5" name="CSI Code">
    <vt:lpwstr/>
  </property>
  <property fmtid="{D5CDD505-2E9C-101B-9397-08002B2CF9AE}" pid="6" name="SMS Category">
    <vt:lpwstr>497;#Forms ＆ Templates|d1817821-ef0b-469d-98f3-2f9a2e21c01e</vt:lpwstr>
  </property>
  <property fmtid="{D5CDD505-2E9C-101B-9397-08002B2CF9AE}" pid="7" name="Business Group0">
    <vt:lpwstr>488;#Transportation|5fd16202-0a97-468d-88a1-000ea6166b4d;#489;#Industrial|cb8fe1d7-a6ca-434b-8f26-bceb747fb241;#490;#Building|b39a8d1d-8109-48c7-9c47-1132e1fb9673;#491;#Concrete|40ee7f80-e528-46dc-adbd-6dcc89d901a7;#492;#SID|76c2f3f9-fac8-4114-b7a8-1b4888</vt:lpwstr>
  </property>
  <property fmtid="{D5CDD505-2E9C-101B-9397-08002B2CF9AE}" pid="8" name="Roles">
    <vt:lpwstr/>
  </property>
  <property fmtid="{D5CDD505-2E9C-101B-9397-08002B2CF9AE}" pid="9" name="Knowledge Area">
    <vt:lpwstr>475;#Procurement|d7043cc3-d92a-4593-9aad-c261b225ee46;#566;#Procurement Exhibit|424947b5-37bd-427e-8ce9-197125ebb85a</vt:lpwstr>
  </property>
  <property fmtid="{D5CDD505-2E9C-101B-9397-08002B2CF9AE}" pid="10" name="refresh">
    <vt:lpwstr>514;#Operations|a2325f6f-7f8e-452f-a978-09deb57527af</vt:lpwstr>
  </property>
  <property fmtid="{D5CDD505-2E9C-101B-9397-08002B2CF9AE}" pid="11" name="smskeywords">
    <vt:lpwstr/>
  </property>
  <property fmtid="{D5CDD505-2E9C-101B-9397-08002B2CF9AE}" pid="12" name="ad55923c8aef47c49573fd1cb73cbe31">
    <vt:lpwstr/>
  </property>
</Properties>
</file>